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7B23AA" w:rsidRDefault="00205F3A" w:rsidP="00B64CD8">
      <w:pPr>
        <w:pStyle w:val="T1"/>
        <w:rPr>
          <w:b w:val="0"/>
          <w:lang w:val="tr-TR"/>
        </w:rPr>
      </w:pPr>
      <w:bookmarkStart w:id="0" w:name="_GoBack"/>
      <w:bookmarkEnd w:id="0"/>
      <w:r>
        <w:rPr>
          <w:lang w:val="tr-TR"/>
        </w:rPr>
        <mc:AlternateContent>
          <mc:Choice Requires="wps">
            <w:drawing>
              <wp:anchor distT="0" distB="0" distL="114300" distR="114300" simplePos="0" relativeHeight="251657728"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D34AA1" w:rsidRPr="00F5464F" w:rsidRDefault="00D34AA1" w:rsidP="00B64CD8">
                            <w:pPr>
                              <w:pStyle w:val="Balk1"/>
                              <w:ind w:left="426"/>
                            </w:pPr>
                          </w:p>
                          <w:p w:rsidR="00D34AA1" w:rsidRDefault="00D34AA1"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05pt;height:61.3pt" o:ole="" fillcolor="window">
                                  <v:imagedata r:id="rId8" o:title=""/>
                                </v:shape>
                                <o:OLEObject Type="Embed" ProgID="Word.Picture.8" ShapeID="_x0000_i1025" DrawAspect="Content" ObjectID="_1506170435" r:id="rId9"/>
                              </w:object>
                            </w:r>
                            <w:r w:rsidRPr="004D4888">
                              <w:rPr>
                                <w:rFonts w:cs="Arial"/>
                                <w:b/>
                              </w:rPr>
                              <w:object w:dxaOrig="5461" w:dyaOrig="1141">
                                <v:shape id="_x0000_i1026" type="#_x0000_t75" style="width:273.05pt;height:57.05pt" o:ole="" filled="t">
                                  <v:fill color2="black"/>
                                  <v:imagedata r:id="rId10" o:title=""/>
                                </v:shape>
                                <o:OLEObject Type="Embed" ProgID="Word.Picture.8" ShapeID="_x0000_i1026" DrawAspect="Content" ObjectID="_1506170436" r:id="rId11"/>
                              </w:object>
                            </w:r>
                          </w:p>
                          <w:p w:rsidR="00D34AA1" w:rsidRDefault="00D34AA1" w:rsidP="00B64CD8">
                            <w:pPr>
                              <w:rPr>
                                <w:rFonts w:cs="Arial"/>
                                <w:b/>
                              </w:rPr>
                            </w:pPr>
                          </w:p>
                          <w:p w:rsidR="00D34AA1" w:rsidRDefault="00D34AA1" w:rsidP="00B64CD8">
                            <w:pPr>
                              <w:rPr>
                                <w:rFonts w:cs="Arial"/>
                                <w:b/>
                              </w:rPr>
                            </w:pPr>
                          </w:p>
                          <w:p w:rsidR="00D34AA1" w:rsidRPr="00865608" w:rsidRDefault="00D34AA1" w:rsidP="00B64CD8">
                            <w:pPr>
                              <w:rPr>
                                <w:rFonts w:cs="Arial"/>
                                <w:b/>
                              </w:rPr>
                            </w:pPr>
                          </w:p>
                          <w:p w:rsidR="00D34AA1" w:rsidRPr="00865608" w:rsidRDefault="00D34AA1" w:rsidP="00B64CD8">
                            <w:pPr>
                              <w:rPr>
                                <w:rFonts w:cs="Arial"/>
                                <w:b/>
                              </w:rPr>
                            </w:pPr>
                          </w:p>
                          <w:p w:rsidR="00D34AA1" w:rsidRPr="00865608" w:rsidRDefault="00D34AA1" w:rsidP="00B64CD8">
                            <w:pPr>
                              <w:rPr>
                                <w:rFonts w:cs="Arial"/>
                              </w:rPr>
                            </w:pPr>
                          </w:p>
                          <w:tbl>
                            <w:tblPr>
                              <w:tblW w:w="0" w:type="auto"/>
                              <w:tblInd w:w="5148" w:type="dxa"/>
                              <w:tblLayout w:type="fixed"/>
                              <w:tblLook w:val="0000" w:firstRow="0" w:lastRow="0" w:firstColumn="0" w:lastColumn="0" w:noHBand="0" w:noVBand="0"/>
                            </w:tblPr>
                            <w:tblGrid>
                              <w:gridCol w:w="4458"/>
                            </w:tblGrid>
                            <w:tr w:rsidR="00D34AA1" w:rsidRPr="00865608">
                              <w:trPr>
                                <w:cantSplit/>
                                <w:trHeight w:val="282"/>
                              </w:trPr>
                              <w:tc>
                                <w:tcPr>
                                  <w:tcW w:w="4458" w:type="dxa"/>
                                </w:tcPr>
                                <w:p w:rsidR="00D34AA1" w:rsidRPr="00675BCD" w:rsidRDefault="00D34AA1" w:rsidP="006F6597">
                                  <w:pPr>
                                    <w:jc w:val="right"/>
                                    <w:rPr>
                                      <w:b/>
                                      <w:sz w:val="44"/>
                                      <w:szCs w:val="44"/>
                                    </w:rPr>
                                  </w:pPr>
                                  <w:proofErr w:type="spellStart"/>
                                  <w:r>
                                    <w:rPr>
                                      <w:rFonts w:cs="Arial"/>
                                      <w:b/>
                                      <w:bCs/>
                                      <w:sz w:val="44"/>
                                      <w:szCs w:val="44"/>
                                    </w:rPr>
                                    <w:t>tst</w:t>
                                  </w:r>
                                  <w:proofErr w:type="spellEnd"/>
                                  <w:r>
                                    <w:rPr>
                                      <w:rFonts w:cs="Arial"/>
                                      <w:b/>
                                      <w:bCs/>
                                      <w:sz w:val="44"/>
                                      <w:szCs w:val="44"/>
                                    </w:rPr>
                                    <w:t xml:space="preserve"> 7668</w:t>
                                  </w:r>
                                </w:p>
                              </w:tc>
                            </w:tr>
                            <w:tr w:rsidR="00D34AA1" w:rsidRPr="00DF2760">
                              <w:trPr>
                                <w:cantSplit/>
                                <w:trHeight w:val="281"/>
                              </w:trPr>
                              <w:tc>
                                <w:tcPr>
                                  <w:tcW w:w="4458" w:type="dxa"/>
                                </w:tcPr>
                                <w:p w:rsidR="00D34AA1" w:rsidRPr="00DF2760" w:rsidRDefault="00D34AA1">
                                  <w:pPr>
                                    <w:jc w:val="right"/>
                                    <w:rPr>
                                      <w:rFonts w:cs="Arial"/>
                                      <w:sz w:val="24"/>
                                    </w:rPr>
                                  </w:pPr>
                                  <w:r>
                                    <w:rPr>
                                      <w:rFonts w:cs="Arial"/>
                                      <w:sz w:val="24"/>
                                    </w:rPr>
                                    <w:t>Revizyon</w:t>
                                  </w:r>
                                </w:p>
                              </w:tc>
                            </w:tr>
                            <w:tr w:rsidR="00D34AA1" w:rsidRPr="00865608">
                              <w:trPr>
                                <w:cantSplit/>
                                <w:trHeight w:val="281"/>
                              </w:trPr>
                              <w:tc>
                                <w:tcPr>
                                  <w:tcW w:w="4458" w:type="dxa"/>
                                </w:tcPr>
                                <w:p w:rsidR="00D34AA1" w:rsidRPr="00865608" w:rsidRDefault="00D34AA1">
                                  <w:pPr>
                                    <w:jc w:val="right"/>
                                    <w:rPr>
                                      <w:rFonts w:cs="Arial"/>
                                    </w:rPr>
                                  </w:pPr>
                                </w:p>
                              </w:tc>
                            </w:tr>
                            <w:tr w:rsidR="00D34AA1" w:rsidRPr="00865608">
                              <w:trPr>
                                <w:cantSplit/>
                                <w:trHeight w:val="281"/>
                              </w:trPr>
                              <w:tc>
                                <w:tcPr>
                                  <w:tcW w:w="4458" w:type="dxa"/>
                                </w:tcPr>
                                <w:p w:rsidR="00D34AA1" w:rsidRPr="00865608" w:rsidRDefault="00D34AA1">
                                  <w:pPr>
                                    <w:jc w:val="right"/>
                                    <w:rPr>
                                      <w:rFonts w:cs="Arial"/>
                                    </w:rPr>
                                  </w:pPr>
                                </w:p>
                              </w:tc>
                            </w:tr>
                            <w:tr w:rsidR="00D34AA1" w:rsidRPr="00865608">
                              <w:trPr>
                                <w:cantSplit/>
                                <w:trHeight w:val="281"/>
                              </w:trPr>
                              <w:tc>
                                <w:tcPr>
                                  <w:tcW w:w="4458" w:type="dxa"/>
                                </w:tcPr>
                                <w:p w:rsidR="00D34AA1" w:rsidRPr="00865608" w:rsidRDefault="00D34AA1" w:rsidP="00293AA5">
                                  <w:pPr>
                                    <w:rPr>
                                      <w:rFonts w:cs="Arial"/>
                                    </w:rPr>
                                  </w:pPr>
                                </w:p>
                              </w:tc>
                            </w:tr>
                            <w:tr w:rsidR="00D34AA1" w:rsidRPr="00865608">
                              <w:trPr>
                                <w:cantSplit/>
                                <w:trHeight w:val="281"/>
                              </w:trPr>
                              <w:tc>
                                <w:tcPr>
                                  <w:tcW w:w="4458" w:type="dxa"/>
                                </w:tcPr>
                                <w:p w:rsidR="00D34AA1" w:rsidRPr="00865608" w:rsidRDefault="00D34AA1">
                                  <w:pPr>
                                    <w:jc w:val="right"/>
                                    <w:rPr>
                                      <w:rFonts w:cs="Arial"/>
                                    </w:rPr>
                                  </w:pPr>
                                </w:p>
                              </w:tc>
                            </w:tr>
                            <w:tr w:rsidR="00D34AA1" w:rsidRPr="008864A5">
                              <w:trPr>
                                <w:cantSplit/>
                                <w:trHeight w:val="281"/>
                              </w:trPr>
                              <w:tc>
                                <w:tcPr>
                                  <w:tcW w:w="4458" w:type="dxa"/>
                                </w:tcPr>
                                <w:p w:rsidR="00D34AA1" w:rsidRPr="00413B50" w:rsidRDefault="00D34AA1" w:rsidP="00943D95">
                                  <w:pPr>
                                    <w:jc w:val="right"/>
                                    <w:rPr>
                                      <w:rFonts w:cs="Arial"/>
                                      <w:sz w:val="24"/>
                                    </w:rPr>
                                  </w:pPr>
                                  <w:r w:rsidRPr="00413B50">
                                    <w:rPr>
                                      <w:rFonts w:cs="Arial"/>
                                      <w:sz w:val="24"/>
                                    </w:rPr>
                                    <w:t>ICS 65.120</w:t>
                                  </w:r>
                                </w:p>
                              </w:tc>
                            </w:tr>
                          </w:tbl>
                          <w:p w:rsidR="00D34AA1" w:rsidRPr="00865608" w:rsidRDefault="00D34AA1" w:rsidP="00B64CD8">
                            <w:pPr>
                              <w:rPr>
                                <w:rFonts w:cs="Arial"/>
                              </w:rPr>
                            </w:pPr>
                          </w:p>
                          <w:p w:rsidR="00D34AA1" w:rsidRPr="00865608" w:rsidRDefault="00D34AA1" w:rsidP="00B64CD8">
                            <w:pPr>
                              <w:rPr>
                                <w:rFonts w:cs="Arial"/>
                                <w:sz w:val="28"/>
                                <w:szCs w:val="28"/>
                              </w:rPr>
                            </w:pP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D34AA1" w:rsidRPr="00865608" w:rsidTr="006F6597">
                              <w:trPr>
                                <w:cantSplit/>
                                <w:trHeight w:val="264"/>
                              </w:trPr>
                              <w:tc>
                                <w:tcPr>
                                  <w:tcW w:w="8080" w:type="dxa"/>
                                </w:tcPr>
                                <w:p w:rsidR="00D34AA1" w:rsidRPr="00865608" w:rsidRDefault="00D34AA1">
                                  <w:pPr>
                                    <w:rPr>
                                      <w:rFonts w:cs="Arial"/>
                                    </w:rPr>
                                  </w:pPr>
                                </w:p>
                              </w:tc>
                            </w:tr>
                            <w:tr w:rsidR="00D34AA1" w:rsidRPr="00865608" w:rsidTr="006F6597">
                              <w:trPr>
                                <w:cantSplit/>
                                <w:trHeight w:val="264"/>
                              </w:trPr>
                              <w:tc>
                                <w:tcPr>
                                  <w:tcW w:w="8080" w:type="dxa"/>
                                </w:tcPr>
                                <w:p w:rsidR="00D34AA1" w:rsidRPr="00865608" w:rsidRDefault="00D34AA1">
                                  <w:pPr>
                                    <w:rPr>
                                      <w:rFonts w:cs="Arial"/>
                                    </w:rPr>
                                  </w:pPr>
                                </w:p>
                              </w:tc>
                            </w:tr>
                            <w:tr w:rsidR="00D34AA1" w:rsidRPr="00865608" w:rsidTr="006F6597">
                              <w:trPr>
                                <w:cantSplit/>
                                <w:trHeight w:val="1467"/>
                              </w:trPr>
                              <w:tc>
                                <w:tcPr>
                                  <w:tcW w:w="8080" w:type="dxa"/>
                                  <w:tcBorders>
                                    <w:bottom w:val="nil"/>
                                  </w:tcBorders>
                                </w:tcPr>
                                <w:p w:rsidR="00D34AA1" w:rsidRPr="00EA1629" w:rsidRDefault="00D34AA1" w:rsidP="001D7B7B">
                                  <w:pPr>
                                    <w:jc w:val="center"/>
                                    <w:rPr>
                                      <w:rFonts w:cs="Arial"/>
                                      <w:b/>
                                      <w:bCs/>
                                      <w:sz w:val="28"/>
                                      <w:szCs w:val="28"/>
                                    </w:rPr>
                                  </w:pPr>
                                  <w:r>
                                    <w:rPr>
                                      <w:rFonts w:cs="Arial"/>
                                      <w:b/>
                                      <w:bCs/>
                                      <w:sz w:val="28"/>
                                      <w:szCs w:val="28"/>
                                    </w:rPr>
                                    <w:t>BALIK YEMİ ÜRETİM, DEPOLAMA VE TAŞIMA KURALLARI</w:t>
                                  </w:r>
                                </w:p>
                                <w:p w:rsidR="00D34AA1" w:rsidRDefault="00D34AA1" w:rsidP="00293AA5">
                                  <w:pPr>
                                    <w:tabs>
                                      <w:tab w:val="left" w:pos="1701"/>
                                      <w:tab w:val="left" w:pos="5670"/>
                                    </w:tabs>
                                    <w:rPr>
                                      <w:b/>
                                      <w:bCs/>
                                      <w:color w:val="000000"/>
                                      <w:sz w:val="28"/>
                                      <w:szCs w:val="23"/>
                                    </w:rPr>
                                  </w:pPr>
                                </w:p>
                                <w:p w:rsidR="00D34AA1" w:rsidRPr="00865608" w:rsidRDefault="00D34AA1" w:rsidP="009F1EA1">
                                  <w:pPr>
                                    <w:rPr>
                                      <w:rFonts w:cs="Arial"/>
                                      <w:b/>
                                      <w:sz w:val="28"/>
                                    </w:rPr>
                                  </w:pPr>
                                  <w:proofErr w:type="spellStart"/>
                                  <w:r>
                                    <w:rPr>
                                      <w:rFonts w:cs="Arial"/>
                                      <w:color w:val="000000"/>
                                      <w:sz w:val="28"/>
                                      <w:szCs w:val="28"/>
                                    </w:rPr>
                                    <w:t>Fish</w:t>
                                  </w:r>
                                  <w:proofErr w:type="spellEnd"/>
                                  <w:r>
                                    <w:rPr>
                                      <w:rFonts w:cs="Arial"/>
                                      <w:color w:val="000000"/>
                                      <w:sz w:val="28"/>
                                      <w:szCs w:val="28"/>
                                    </w:rPr>
                                    <w:t xml:space="preserve"> </w:t>
                                  </w:r>
                                  <w:proofErr w:type="spellStart"/>
                                  <w:r>
                                    <w:rPr>
                                      <w:rFonts w:cs="Arial"/>
                                      <w:color w:val="000000"/>
                                      <w:sz w:val="28"/>
                                      <w:szCs w:val="28"/>
                                    </w:rPr>
                                    <w:t>feed</w:t>
                                  </w:r>
                                  <w:proofErr w:type="spellEnd"/>
                                  <w:r>
                                    <w:rPr>
                                      <w:rFonts w:cs="Arial"/>
                                      <w:color w:val="000000"/>
                                      <w:sz w:val="28"/>
                                      <w:szCs w:val="28"/>
                                    </w:rPr>
                                    <w:t xml:space="preserve"> </w:t>
                                  </w:r>
                                  <w:proofErr w:type="spellStart"/>
                                  <w:r>
                                    <w:rPr>
                                      <w:rFonts w:cs="Arial"/>
                                      <w:color w:val="000000"/>
                                      <w:sz w:val="28"/>
                                      <w:szCs w:val="28"/>
                                    </w:rPr>
                                    <w:t>production</w:t>
                                  </w:r>
                                  <w:proofErr w:type="spellEnd"/>
                                  <w:r>
                                    <w:rPr>
                                      <w:rFonts w:cs="Arial"/>
                                      <w:color w:val="000000"/>
                                      <w:sz w:val="28"/>
                                      <w:szCs w:val="28"/>
                                    </w:rPr>
                                    <w:t xml:space="preserve">, </w:t>
                                  </w:r>
                                  <w:proofErr w:type="spellStart"/>
                                  <w:r>
                                    <w:rPr>
                                      <w:rFonts w:cs="Arial"/>
                                      <w:color w:val="000000"/>
                                      <w:sz w:val="28"/>
                                      <w:szCs w:val="28"/>
                                    </w:rPr>
                                    <w:t>storage</w:t>
                                  </w:r>
                                  <w:proofErr w:type="spellEnd"/>
                                  <w:r>
                                    <w:rPr>
                                      <w:rFonts w:cs="Arial"/>
                                      <w:color w:val="000000"/>
                                      <w:sz w:val="28"/>
                                      <w:szCs w:val="28"/>
                                    </w:rPr>
                                    <w:t xml:space="preserve"> </w:t>
                                  </w:r>
                                  <w:proofErr w:type="spellStart"/>
                                  <w:r>
                                    <w:rPr>
                                      <w:rFonts w:cs="Arial"/>
                                      <w:color w:val="000000"/>
                                      <w:sz w:val="28"/>
                                      <w:szCs w:val="28"/>
                                    </w:rPr>
                                    <w:t>and</w:t>
                                  </w:r>
                                  <w:proofErr w:type="spellEnd"/>
                                  <w:r>
                                    <w:rPr>
                                      <w:rFonts w:cs="Arial"/>
                                      <w:color w:val="000000"/>
                                      <w:sz w:val="28"/>
                                      <w:szCs w:val="28"/>
                                    </w:rPr>
                                    <w:t xml:space="preserve"> </w:t>
                                  </w:r>
                                  <w:proofErr w:type="spellStart"/>
                                  <w:r>
                                    <w:rPr>
                                      <w:rFonts w:cs="Arial"/>
                                      <w:color w:val="000000"/>
                                      <w:sz w:val="28"/>
                                      <w:szCs w:val="28"/>
                                    </w:rPr>
                                    <w:t>transportation</w:t>
                                  </w:r>
                                  <w:proofErr w:type="spellEnd"/>
                                  <w:r>
                                    <w:rPr>
                                      <w:rFonts w:cs="Arial"/>
                                      <w:color w:val="000000"/>
                                      <w:sz w:val="28"/>
                                      <w:szCs w:val="28"/>
                                    </w:rPr>
                                    <w:t xml:space="preserve"> </w:t>
                                  </w:r>
                                  <w:proofErr w:type="spellStart"/>
                                  <w:r>
                                    <w:rPr>
                                      <w:rFonts w:cs="Arial"/>
                                      <w:color w:val="000000"/>
                                      <w:sz w:val="28"/>
                                      <w:szCs w:val="28"/>
                                    </w:rPr>
                                    <w:t>rules</w:t>
                                  </w:r>
                                  <w:proofErr w:type="spellEnd"/>
                                  <w:r>
                                    <w:rPr>
                                      <w:rFonts w:cs="Arial"/>
                                      <w:color w:val="000000"/>
                                      <w:sz w:val="28"/>
                                      <w:szCs w:val="28"/>
                                    </w:rPr>
                                    <w:t xml:space="preserve"> </w:t>
                                  </w:r>
                                </w:p>
                              </w:tc>
                            </w:tr>
                          </w:tbl>
                          <w:p w:rsidR="00D34AA1" w:rsidRPr="00865608" w:rsidRDefault="00D34AA1" w:rsidP="00B64CD8">
                            <w:pPr>
                              <w:rPr>
                                <w:rFonts w:cs="Arial"/>
                              </w:rPr>
                            </w:pPr>
                          </w:p>
                          <w:p w:rsidR="00D34AA1" w:rsidRDefault="00D34AA1" w:rsidP="00B64CD8">
                            <w:pPr>
                              <w:tabs>
                                <w:tab w:val="left" w:pos="1701"/>
                                <w:tab w:val="left" w:pos="5670"/>
                              </w:tabs>
                              <w:rPr>
                                <w:rFonts w:cs="Arial"/>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Pr="008864A5" w:rsidRDefault="00D34AA1" w:rsidP="00B64CD8">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34AA1" w:rsidRPr="008864A5" w:rsidTr="00293AA5">
                              <w:tc>
                                <w:tcPr>
                                  <w:tcW w:w="2268" w:type="dxa"/>
                                </w:tcPr>
                                <w:p w:rsidR="00D34AA1" w:rsidRPr="00302372" w:rsidRDefault="00D34AA1" w:rsidP="00043B9A">
                                  <w:pPr>
                                    <w:tabs>
                                      <w:tab w:val="left" w:pos="7371"/>
                                    </w:tabs>
                                    <w:jc w:val="center"/>
                                    <w:rPr>
                                      <w:rFonts w:cs="Arial"/>
                                      <w:b/>
                                      <w:szCs w:val="20"/>
                                    </w:rPr>
                                  </w:pPr>
                                  <w:r>
                                    <w:rPr>
                                      <w:rFonts w:cs="Arial"/>
                                      <w:b/>
                                      <w:szCs w:val="20"/>
                                    </w:rPr>
                                    <w:t>I.MÜTALAA</w:t>
                                  </w:r>
                                </w:p>
                              </w:tc>
                            </w:tr>
                            <w:tr w:rsidR="00D34AA1" w:rsidRPr="008864A5" w:rsidTr="00293AA5">
                              <w:tc>
                                <w:tcPr>
                                  <w:tcW w:w="2268" w:type="dxa"/>
                                </w:tcPr>
                                <w:p w:rsidR="00D34AA1" w:rsidRPr="00413B50" w:rsidRDefault="00D34AA1" w:rsidP="008864A5">
                                  <w:pPr>
                                    <w:tabs>
                                      <w:tab w:val="left" w:pos="7371"/>
                                    </w:tabs>
                                    <w:jc w:val="center"/>
                                    <w:rPr>
                                      <w:rFonts w:cs="Arial"/>
                                      <w:b/>
                                      <w:szCs w:val="20"/>
                                    </w:rPr>
                                  </w:pPr>
                                  <w:r w:rsidRPr="00413B50">
                                    <w:rPr>
                                      <w:rFonts w:cs="Arial"/>
                                      <w:b/>
                                      <w:szCs w:val="20"/>
                                    </w:rPr>
                                    <w:t>2013/94692</w:t>
                                  </w:r>
                                </w:p>
                              </w:tc>
                            </w:tr>
                          </w:tbl>
                          <w:p w:rsidR="00D34AA1" w:rsidRDefault="00D34AA1" w:rsidP="00B64CD8"/>
                          <w:p w:rsidR="00D34AA1" w:rsidRDefault="00D34AA1" w:rsidP="00B64CD8"/>
                          <w:p w:rsidR="00D34AA1" w:rsidRDefault="00D34AA1" w:rsidP="00B64CD8"/>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D34AA1" w:rsidTr="00293AA5">
                              <w:tc>
                                <w:tcPr>
                                  <w:tcW w:w="7919" w:type="dxa"/>
                                  <w:tcBorders>
                                    <w:top w:val="nil"/>
                                    <w:left w:val="nil"/>
                                    <w:bottom w:val="thickThinSmallGap" w:sz="24" w:space="0" w:color="auto"/>
                                    <w:right w:val="nil"/>
                                  </w:tcBorders>
                                </w:tcPr>
                                <w:p w:rsidR="00D34AA1" w:rsidDel="008D3E45" w:rsidRDefault="00D34AA1" w:rsidP="00E6232D">
                                  <w:pPr>
                                    <w:jc w:val="both"/>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34AA1" w:rsidRDefault="00D34AA1" w:rsidP="00B64CD8"/>
                          <w:p w:rsidR="00D34AA1" w:rsidRDefault="00D34AA1" w:rsidP="00B64CD8">
                            <w:pPr>
                              <w:ind w:left="1701" w:right="506"/>
                              <w:rPr>
                                <w:b/>
                                <w:sz w:val="28"/>
                              </w:rPr>
                            </w:pPr>
                            <w:r>
                              <w:rPr>
                                <w:b/>
                                <w:sz w:val="28"/>
                              </w:rPr>
                              <w:t>TÜRK STANDARDLARI ENSTİTÜSÜ</w:t>
                            </w:r>
                          </w:p>
                          <w:p w:rsidR="00D34AA1" w:rsidRDefault="00D34AA1" w:rsidP="00B64CD8">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D34AA1" w:rsidRPr="00F5464F" w:rsidRDefault="00D34AA1" w:rsidP="00B64CD8">
                      <w:pPr>
                        <w:pStyle w:val="Balk1"/>
                        <w:ind w:left="426"/>
                      </w:pPr>
                    </w:p>
                    <w:p w:rsidR="00D34AA1" w:rsidRDefault="00D34AA1" w:rsidP="00B64CD8">
                      <w:pPr>
                        <w:rPr>
                          <w:rFonts w:cs="Arial"/>
                          <w:b/>
                        </w:rPr>
                      </w:pPr>
                      <w:r w:rsidRPr="00865608">
                        <w:rPr>
                          <w:rFonts w:cs="Arial"/>
                          <w:b/>
                        </w:rPr>
                        <w:object w:dxaOrig="2101" w:dyaOrig="1201">
                          <v:shape id="_x0000_i1025" type="#_x0000_t75" style="width:98.05pt;height:61.3pt" o:ole="" fillcolor="window">
                            <v:imagedata r:id="rId8" o:title=""/>
                          </v:shape>
                          <o:OLEObject Type="Embed" ProgID="Word.Picture.8" ShapeID="_x0000_i1025" DrawAspect="Content" ObjectID="_1506170435" r:id="rId12"/>
                        </w:object>
                      </w:r>
                      <w:r w:rsidRPr="004D4888">
                        <w:rPr>
                          <w:rFonts w:cs="Arial"/>
                          <w:b/>
                        </w:rPr>
                        <w:object w:dxaOrig="5461" w:dyaOrig="1141">
                          <v:shape id="_x0000_i1026" type="#_x0000_t75" style="width:273.05pt;height:57.05pt" o:ole="" filled="t">
                            <v:fill color2="black"/>
                            <v:imagedata r:id="rId10" o:title=""/>
                          </v:shape>
                          <o:OLEObject Type="Embed" ProgID="Word.Picture.8" ShapeID="_x0000_i1026" DrawAspect="Content" ObjectID="_1506170436" r:id="rId13"/>
                        </w:object>
                      </w:r>
                    </w:p>
                    <w:p w:rsidR="00D34AA1" w:rsidRDefault="00D34AA1" w:rsidP="00B64CD8">
                      <w:pPr>
                        <w:rPr>
                          <w:rFonts w:cs="Arial"/>
                          <w:b/>
                        </w:rPr>
                      </w:pPr>
                    </w:p>
                    <w:p w:rsidR="00D34AA1" w:rsidRDefault="00D34AA1" w:rsidP="00B64CD8">
                      <w:pPr>
                        <w:rPr>
                          <w:rFonts w:cs="Arial"/>
                          <w:b/>
                        </w:rPr>
                      </w:pPr>
                    </w:p>
                    <w:p w:rsidR="00D34AA1" w:rsidRPr="00865608" w:rsidRDefault="00D34AA1" w:rsidP="00B64CD8">
                      <w:pPr>
                        <w:rPr>
                          <w:rFonts w:cs="Arial"/>
                          <w:b/>
                        </w:rPr>
                      </w:pPr>
                    </w:p>
                    <w:p w:rsidR="00D34AA1" w:rsidRPr="00865608" w:rsidRDefault="00D34AA1" w:rsidP="00B64CD8">
                      <w:pPr>
                        <w:rPr>
                          <w:rFonts w:cs="Arial"/>
                          <w:b/>
                        </w:rPr>
                      </w:pPr>
                    </w:p>
                    <w:p w:rsidR="00D34AA1" w:rsidRPr="00865608" w:rsidRDefault="00D34AA1" w:rsidP="00B64CD8">
                      <w:pPr>
                        <w:rPr>
                          <w:rFonts w:cs="Arial"/>
                        </w:rPr>
                      </w:pPr>
                    </w:p>
                    <w:tbl>
                      <w:tblPr>
                        <w:tblW w:w="0" w:type="auto"/>
                        <w:tblInd w:w="5148" w:type="dxa"/>
                        <w:tblLayout w:type="fixed"/>
                        <w:tblLook w:val="0000" w:firstRow="0" w:lastRow="0" w:firstColumn="0" w:lastColumn="0" w:noHBand="0" w:noVBand="0"/>
                      </w:tblPr>
                      <w:tblGrid>
                        <w:gridCol w:w="4458"/>
                      </w:tblGrid>
                      <w:tr w:rsidR="00D34AA1" w:rsidRPr="00865608">
                        <w:trPr>
                          <w:cantSplit/>
                          <w:trHeight w:val="282"/>
                        </w:trPr>
                        <w:tc>
                          <w:tcPr>
                            <w:tcW w:w="4458" w:type="dxa"/>
                          </w:tcPr>
                          <w:p w:rsidR="00D34AA1" w:rsidRPr="00675BCD" w:rsidRDefault="00D34AA1" w:rsidP="006F6597">
                            <w:pPr>
                              <w:jc w:val="right"/>
                              <w:rPr>
                                <w:b/>
                                <w:sz w:val="44"/>
                                <w:szCs w:val="44"/>
                              </w:rPr>
                            </w:pPr>
                            <w:proofErr w:type="spellStart"/>
                            <w:r>
                              <w:rPr>
                                <w:rFonts w:cs="Arial"/>
                                <w:b/>
                                <w:bCs/>
                                <w:sz w:val="44"/>
                                <w:szCs w:val="44"/>
                              </w:rPr>
                              <w:t>tst</w:t>
                            </w:r>
                            <w:proofErr w:type="spellEnd"/>
                            <w:r>
                              <w:rPr>
                                <w:rFonts w:cs="Arial"/>
                                <w:b/>
                                <w:bCs/>
                                <w:sz w:val="44"/>
                                <w:szCs w:val="44"/>
                              </w:rPr>
                              <w:t xml:space="preserve"> 7668</w:t>
                            </w:r>
                          </w:p>
                        </w:tc>
                      </w:tr>
                      <w:tr w:rsidR="00D34AA1" w:rsidRPr="00DF2760">
                        <w:trPr>
                          <w:cantSplit/>
                          <w:trHeight w:val="281"/>
                        </w:trPr>
                        <w:tc>
                          <w:tcPr>
                            <w:tcW w:w="4458" w:type="dxa"/>
                          </w:tcPr>
                          <w:p w:rsidR="00D34AA1" w:rsidRPr="00DF2760" w:rsidRDefault="00D34AA1">
                            <w:pPr>
                              <w:jc w:val="right"/>
                              <w:rPr>
                                <w:rFonts w:cs="Arial"/>
                                <w:sz w:val="24"/>
                              </w:rPr>
                            </w:pPr>
                            <w:r>
                              <w:rPr>
                                <w:rFonts w:cs="Arial"/>
                                <w:sz w:val="24"/>
                              </w:rPr>
                              <w:t>Revizyon</w:t>
                            </w:r>
                          </w:p>
                        </w:tc>
                      </w:tr>
                      <w:tr w:rsidR="00D34AA1" w:rsidRPr="00865608">
                        <w:trPr>
                          <w:cantSplit/>
                          <w:trHeight w:val="281"/>
                        </w:trPr>
                        <w:tc>
                          <w:tcPr>
                            <w:tcW w:w="4458" w:type="dxa"/>
                          </w:tcPr>
                          <w:p w:rsidR="00D34AA1" w:rsidRPr="00865608" w:rsidRDefault="00D34AA1">
                            <w:pPr>
                              <w:jc w:val="right"/>
                              <w:rPr>
                                <w:rFonts w:cs="Arial"/>
                              </w:rPr>
                            </w:pPr>
                          </w:p>
                        </w:tc>
                      </w:tr>
                      <w:tr w:rsidR="00D34AA1" w:rsidRPr="00865608">
                        <w:trPr>
                          <w:cantSplit/>
                          <w:trHeight w:val="281"/>
                        </w:trPr>
                        <w:tc>
                          <w:tcPr>
                            <w:tcW w:w="4458" w:type="dxa"/>
                          </w:tcPr>
                          <w:p w:rsidR="00D34AA1" w:rsidRPr="00865608" w:rsidRDefault="00D34AA1">
                            <w:pPr>
                              <w:jc w:val="right"/>
                              <w:rPr>
                                <w:rFonts w:cs="Arial"/>
                              </w:rPr>
                            </w:pPr>
                          </w:p>
                        </w:tc>
                      </w:tr>
                      <w:tr w:rsidR="00D34AA1" w:rsidRPr="00865608">
                        <w:trPr>
                          <w:cantSplit/>
                          <w:trHeight w:val="281"/>
                        </w:trPr>
                        <w:tc>
                          <w:tcPr>
                            <w:tcW w:w="4458" w:type="dxa"/>
                          </w:tcPr>
                          <w:p w:rsidR="00D34AA1" w:rsidRPr="00865608" w:rsidRDefault="00D34AA1" w:rsidP="00293AA5">
                            <w:pPr>
                              <w:rPr>
                                <w:rFonts w:cs="Arial"/>
                              </w:rPr>
                            </w:pPr>
                          </w:p>
                        </w:tc>
                      </w:tr>
                      <w:tr w:rsidR="00D34AA1" w:rsidRPr="00865608">
                        <w:trPr>
                          <w:cantSplit/>
                          <w:trHeight w:val="281"/>
                        </w:trPr>
                        <w:tc>
                          <w:tcPr>
                            <w:tcW w:w="4458" w:type="dxa"/>
                          </w:tcPr>
                          <w:p w:rsidR="00D34AA1" w:rsidRPr="00865608" w:rsidRDefault="00D34AA1">
                            <w:pPr>
                              <w:jc w:val="right"/>
                              <w:rPr>
                                <w:rFonts w:cs="Arial"/>
                              </w:rPr>
                            </w:pPr>
                          </w:p>
                        </w:tc>
                      </w:tr>
                      <w:tr w:rsidR="00D34AA1" w:rsidRPr="008864A5">
                        <w:trPr>
                          <w:cantSplit/>
                          <w:trHeight w:val="281"/>
                        </w:trPr>
                        <w:tc>
                          <w:tcPr>
                            <w:tcW w:w="4458" w:type="dxa"/>
                          </w:tcPr>
                          <w:p w:rsidR="00D34AA1" w:rsidRPr="00413B50" w:rsidRDefault="00D34AA1" w:rsidP="00943D95">
                            <w:pPr>
                              <w:jc w:val="right"/>
                              <w:rPr>
                                <w:rFonts w:cs="Arial"/>
                                <w:sz w:val="24"/>
                              </w:rPr>
                            </w:pPr>
                            <w:r w:rsidRPr="00413B50">
                              <w:rPr>
                                <w:rFonts w:cs="Arial"/>
                                <w:sz w:val="24"/>
                              </w:rPr>
                              <w:t>ICS 65.120</w:t>
                            </w:r>
                          </w:p>
                        </w:tc>
                      </w:tr>
                    </w:tbl>
                    <w:p w:rsidR="00D34AA1" w:rsidRPr="00865608" w:rsidRDefault="00D34AA1" w:rsidP="00B64CD8">
                      <w:pPr>
                        <w:rPr>
                          <w:rFonts w:cs="Arial"/>
                        </w:rPr>
                      </w:pPr>
                    </w:p>
                    <w:p w:rsidR="00D34AA1" w:rsidRPr="00865608" w:rsidRDefault="00D34AA1" w:rsidP="00B64CD8">
                      <w:pPr>
                        <w:rPr>
                          <w:rFonts w:cs="Arial"/>
                          <w:sz w:val="28"/>
                          <w:szCs w:val="28"/>
                        </w:rPr>
                      </w:pP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D34AA1" w:rsidRPr="00865608" w:rsidTr="006F6597">
                        <w:trPr>
                          <w:cantSplit/>
                          <w:trHeight w:val="264"/>
                        </w:trPr>
                        <w:tc>
                          <w:tcPr>
                            <w:tcW w:w="8080" w:type="dxa"/>
                          </w:tcPr>
                          <w:p w:rsidR="00D34AA1" w:rsidRPr="00865608" w:rsidRDefault="00D34AA1">
                            <w:pPr>
                              <w:rPr>
                                <w:rFonts w:cs="Arial"/>
                              </w:rPr>
                            </w:pPr>
                          </w:p>
                        </w:tc>
                      </w:tr>
                      <w:tr w:rsidR="00D34AA1" w:rsidRPr="00865608" w:rsidTr="006F6597">
                        <w:trPr>
                          <w:cantSplit/>
                          <w:trHeight w:val="264"/>
                        </w:trPr>
                        <w:tc>
                          <w:tcPr>
                            <w:tcW w:w="8080" w:type="dxa"/>
                          </w:tcPr>
                          <w:p w:rsidR="00D34AA1" w:rsidRPr="00865608" w:rsidRDefault="00D34AA1">
                            <w:pPr>
                              <w:rPr>
                                <w:rFonts w:cs="Arial"/>
                              </w:rPr>
                            </w:pPr>
                          </w:p>
                        </w:tc>
                      </w:tr>
                      <w:tr w:rsidR="00D34AA1" w:rsidRPr="00865608" w:rsidTr="006F6597">
                        <w:trPr>
                          <w:cantSplit/>
                          <w:trHeight w:val="1467"/>
                        </w:trPr>
                        <w:tc>
                          <w:tcPr>
                            <w:tcW w:w="8080" w:type="dxa"/>
                            <w:tcBorders>
                              <w:bottom w:val="nil"/>
                            </w:tcBorders>
                          </w:tcPr>
                          <w:p w:rsidR="00D34AA1" w:rsidRPr="00EA1629" w:rsidRDefault="00D34AA1" w:rsidP="001D7B7B">
                            <w:pPr>
                              <w:jc w:val="center"/>
                              <w:rPr>
                                <w:rFonts w:cs="Arial"/>
                                <w:b/>
                                <w:bCs/>
                                <w:sz w:val="28"/>
                                <w:szCs w:val="28"/>
                              </w:rPr>
                            </w:pPr>
                            <w:r>
                              <w:rPr>
                                <w:rFonts w:cs="Arial"/>
                                <w:b/>
                                <w:bCs/>
                                <w:sz w:val="28"/>
                                <w:szCs w:val="28"/>
                              </w:rPr>
                              <w:t>BALIK YEMİ ÜRETİM, DEPOLAMA VE TAŞIMA KURALLARI</w:t>
                            </w:r>
                          </w:p>
                          <w:p w:rsidR="00D34AA1" w:rsidRDefault="00D34AA1" w:rsidP="00293AA5">
                            <w:pPr>
                              <w:tabs>
                                <w:tab w:val="left" w:pos="1701"/>
                                <w:tab w:val="left" w:pos="5670"/>
                              </w:tabs>
                              <w:rPr>
                                <w:b/>
                                <w:bCs/>
                                <w:color w:val="000000"/>
                                <w:sz w:val="28"/>
                                <w:szCs w:val="23"/>
                              </w:rPr>
                            </w:pPr>
                          </w:p>
                          <w:p w:rsidR="00D34AA1" w:rsidRPr="00865608" w:rsidRDefault="00D34AA1" w:rsidP="009F1EA1">
                            <w:pPr>
                              <w:rPr>
                                <w:rFonts w:cs="Arial"/>
                                <w:b/>
                                <w:sz w:val="28"/>
                              </w:rPr>
                            </w:pPr>
                            <w:proofErr w:type="spellStart"/>
                            <w:r>
                              <w:rPr>
                                <w:rFonts w:cs="Arial"/>
                                <w:color w:val="000000"/>
                                <w:sz w:val="28"/>
                                <w:szCs w:val="28"/>
                              </w:rPr>
                              <w:t>Fish</w:t>
                            </w:r>
                            <w:proofErr w:type="spellEnd"/>
                            <w:r>
                              <w:rPr>
                                <w:rFonts w:cs="Arial"/>
                                <w:color w:val="000000"/>
                                <w:sz w:val="28"/>
                                <w:szCs w:val="28"/>
                              </w:rPr>
                              <w:t xml:space="preserve"> </w:t>
                            </w:r>
                            <w:proofErr w:type="spellStart"/>
                            <w:r>
                              <w:rPr>
                                <w:rFonts w:cs="Arial"/>
                                <w:color w:val="000000"/>
                                <w:sz w:val="28"/>
                                <w:szCs w:val="28"/>
                              </w:rPr>
                              <w:t>feed</w:t>
                            </w:r>
                            <w:proofErr w:type="spellEnd"/>
                            <w:r>
                              <w:rPr>
                                <w:rFonts w:cs="Arial"/>
                                <w:color w:val="000000"/>
                                <w:sz w:val="28"/>
                                <w:szCs w:val="28"/>
                              </w:rPr>
                              <w:t xml:space="preserve"> </w:t>
                            </w:r>
                            <w:proofErr w:type="spellStart"/>
                            <w:r>
                              <w:rPr>
                                <w:rFonts w:cs="Arial"/>
                                <w:color w:val="000000"/>
                                <w:sz w:val="28"/>
                                <w:szCs w:val="28"/>
                              </w:rPr>
                              <w:t>production</w:t>
                            </w:r>
                            <w:proofErr w:type="spellEnd"/>
                            <w:r>
                              <w:rPr>
                                <w:rFonts w:cs="Arial"/>
                                <w:color w:val="000000"/>
                                <w:sz w:val="28"/>
                                <w:szCs w:val="28"/>
                              </w:rPr>
                              <w:t xml:space="preserve">, </w:t>
                            </w:r>
                            <w:proofErr w:type="spellStart"/>
                            <w:r>
                              <w:rPr>
                                <w:rFonts w:cs="Arial"/>
                                <w:color w:val="000000"/>
                                <w:sz w:val="28"/>
                                <w:szCs w:val="28"/>
                              </w:rPr>
                              <w:t>storage</w:t>
                            </w:r>
                            <w:proofErr w:type="spellEnd"/>
                            <w:r>
                              <w:rPr>
                                <w:rFonts w:cs="Arial"/>
                                <w:color w:val="000000"/>
                                <w:sz w:val="28"/>
                                <w:szCs w:val="28"/>
                              </w:rPr>
                              <w:t xml:space="preserve"> </w:t>
                            </w:r>
                            <w:proofErr w:type="spellStart"/>
                            <w:r>
                              <w:rPr>
                                <w:rFonts w:cs="Arial"/>
                                <w:color w:val="000000"/>
                                <w:sz w:val="28"/>
                                <w:szCs w:val="28"/>
                              </w:rPr>
                              <w:t>and</w:t>
                            </w:r>
                            <w:proofErr w:type="spellEnd"/>
                            <w:r>
                              <w:rPr>
                                <w:rFonts w:cs="Arial"/>
                                <w:color w:val="000000"/>
                                <w:sz w:val="28"/>
                                <w:szCs w:val="28"/>
                              </w:rPr>
                              <w:t xml:space="preserve"> </w:t>
                            </w:r>
                            <w:proofErr w:type="spellStart"/>
                            <w:r>
                              <w:rPr>
                                <w:rFonts w:cs="Arial"/>
                                <w:color w:val="000000"/>
                                <w:sz w:val="28"/>
                                <w:szCs w:val="28"/>
                              </w:rPr>
                              <w:t>transportation</w:t>
                            </w:r>
                            <w:proofErr w:type="spellEnd"/>
                            <w:r>
                              <w:rPr>
                                <w:rFonts w:cs="Arial"/>
                                <w:color w:val="000000"/>
                                <w:sz w:val="28"/>
                                <w:szCs w:val="28"/>
                              </w:rPr>
                              <w:t xml:space="preserve"> </w:t>
                            </w:r>
                            <w:proofErr w:type="spellStart"/>
                            <w:r>
                              <w:rPr>
                                <w:rFonts w:cs="Arial"/>
                                <w:color w:val="000000"/>
                                <w:sz w:val="28"/>
                                <w:szCs w:val="28"/>
                              </w:rPr>
                              <w:t>rules</w:t>
                            </w:r>
                            <w:proofErr w:type="spellEnd"/>
                            <w:r>
                              <w:rPr>
                                <w:rFonts w:cs="Arial"/>
                                <w:color w:val="000000"/>
                                <w:sz w:val="28"/>
                                <w:szCs w:val="28"/>
                              </w:rPr>
                              <w:t xml:space="preserve"> </w:t>
                            </w:r>
                          </w:p>
                        </w:tc>
                      </w:tr>
                    </w:tbl>
                    <w:p w:rsidR="00D34AA1" w:rsidRPr="00865608" w:rsidRDefault="00D34AA1" w:rsidP="00B64CD8">
                      <w:pPr>
                        <w:rPr>
                          <w:rFonts w:cs="Arial"/>
                        </w:rPr>
                      </w:pPr>
                    </w:p>
                    <w:p w:rsidR="00D34AA1" w:rsidRDefault="00D34AA1" w:rsidP="00B64CD8">
                      <w:pPr>
                        <w:tabs>
                          <w:tab w:val="left" w:pos="1701"/>
                          <w:tab w:val="left" w:pos="5670"/>
                        </w:tabs>
                        <w:rPr>
                          <w:rFonts w:cs="Arial"/>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Default="00D34AA1" w:rsidP="00B64CD8">
                      <w:pPr>
                        <w:tabs>
                          <w:tab w:val="left" w:pos="1701"/>
                          <w:tab w:val="left" w:pos="5670"/>
                        </w:tabs>
                        <w:rPr>
                          <w:b/>
                        </w:rPr>
                      </w:pPr>
                    </w:p>
                    <w:p w:rsidR="00D34AA1" w:rsidRPr="008864A5" w:rsidRDefault="00D34AA1" w:rsidP="00B64CD8">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34AA1" w:rsidRPr="008864A5" w:rsidTr="00293AA5">
                        <w:tc>
                          <w:tcPr>
                            <w:tcW w:w="2268" w:type="dxa"/>
                          </w:tcPr>
                          <w:p w:rsidR="00D34AA1" w:rsidRPr="00302372" w:rsidRDefault="00D34AA1" w:rsidP="00043B9A">
                            <w:pPr>
                              <w:tabs>
                                <w:tab w:val="left" w:pos="7371"/>
                              </w:tabs>
                              <w:jc w:val="center"/>
                              <w:rPr>
                                <w:rFonts w:cs="Arial"/>
                                <w:b/>
                                <w:szCs w:val="20"/>
                              </w:rPr>
                            </w:pPr>
                            <w:r>
                              <w:rPr>
                                <w:rFonts w:cs="Arial"/>
                                <w:b/>
                                <w:szCs w:val="20"/>
                              </w:rPr>
                              <w:t>I.MÜTALAA</w:t>
                            </w:r>
                          </w:p>
                        </w:tc>
                      </w:tr>
                      <w:tr w:rsidR="00D34AA1" w:rsidRPr="008864A5" w:rsidTr="00293AA5">
                        <w:tc>
                          <w:tcPr>
                            <w:tcW w:w="2268" w:type="dxa"/>
                          </w:tcPr>
                          <w:p w:rsidR="00D34AA1" w:rsidRPr="00413B50" w:rsidRDefault="00D34AA1" w:rsidP="008864A5">
                            <w:pPr>
                              <w:tabs>
                                <w:tab w:val="left" w:pos="7371"/>
                              </w:tabs>
                              <w:jc w:val="center"/>
                              <w:rPr>
                                <w:rFonts w:cs="Arial"/>
                                <w:b/>
                                <w:szCs w:val="20"/>
                              </w:rPr>
                            </w:pPr>
                            <w:r w:rsidRPr="00413B50">
                              <w:rPr>
                                <w:rFonts w:cs="Arial"/>
                                <w:b/>
                                <w:szCs w:val="20"/>
                              </w:rPr>
                              <w:t>2013/94692</w:t>
                            </w:r>
                          </w:p>
                        </w:tc>
                      </w:tr>
                    </w:tbl>
                    <w:p w:rsidR="00D34AA1" w:rsidRDefault="00D34AA1" w:rsidP="00B64CD8"/>
                    <w:p w:rsidR="00D34AA1" w:rsidRDefault="00D34AA1" w:rsidP="00B64CD8"/>
                    <w:p w:rsidR="00D34AA1" w:rsidRDefault="00D34AA1" w:rsidP="00B64CD8"/>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D34AA1" w:rsidTr="00293AA5">
                        <w:tc>
                          <w:tcPr>
                            <w:tcW w:w="7919" w:type="dxa"/>
                            <w:tcBorders>
                              <w:top w:val="nil"/>
                              <w:left w:val="nil"/>
                              <w:bottom w:val="thickThinSmallGap" w:sz="24" w:space="0" w:color="auto"/>
                              <w:right w:val="nil"/>
                            </w:tcBorders>
                          </w:tcPr>
                          <w:p w:rsidR="00D34AA1" w:rsidDel="008D3E45" w:rsidRDefault="00D34AA1" w:rsidP="00E6232D">
                            <w:pPr>
                              <w:jc w:val="both"/>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34AA1" w:rsidRDefault="00D34AA1" w:rsidP="00B64CD8"/>
                    <w:p w:rsidR="00D34AA1" w:rsidRDefault="00D34AA1" w:rsidP="00B64CD8">
                      <w:pPr>
                        <w:ind w:left="1701" w:right="506"/>
                        <w:rPr>
                          <w:b/>
                          <w:sz w:val="28"/>
                        </w:rPr>
                      </w:pPr>
                      <w:r>
                        <w:rPr>
                          <w:b/>
                          <w:sz w:val="28"/>
                        </w:rPr>
                        <w:t>TÜRK STANDARDLARI ENSTİTÜSÜ</w:t>
                      </w:r>
                    </w:p>
                    <w:p w:rsidR="00D34AA1" w:rsidRDefault="00D34AA1" w:rsidP="00B64CD8">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 w:rsidR="00B64CD8" w:rsidRPr="007B23AA" w:rsidRDefault="00B64CD8" w:rsidP="00B64CD8">
      <w:pPr>
        <w:pStyle w:val="T1"/>
        <w:rPr>
          <w:b w:val="0"/>
          <w:lang w:val="tr-TR"/>
        </w:rPr>
        <w:sectPr w:rsidR="00B64CD8" w:rsidRPr="007B23AA" w:rsidSect="00293AA5">
          <w:footerReference w:type="even" r:id="rId14"/>
          <w:footerReference w:type="default" r:id="rId15"/>
          <w:pgSz w:w="11906" w:h="16838" w:code="9"/>
          <w:pgMar w:top="1418" w:right="1134" w:bottom="1134" w:left="1134" w:header="851" w:footer="851" w:gutter="0"/>
          <w:cols w:space="708"/>
          <w:docGrid w:linePitch="360"/>
        </w:sectPr>
      </w:pPr>
    </w:p>
    <w:p w:rsidR="00B64CD8" w:rsidRPr="0006024E" w:rsidRDefault="00B64CD8" w:rsidP="00B64CD8">
      <w:pPr>
        <w:jc w:val="center"/>
        <w:rPr>
          <w:b/>
          <w:sz w:val="28"/>
          <w:szCs w:val="28"/>
        </w:rPr>
      </w:pPr>
      <w:r w:rsidRPr="0006024E">
        <w:rPr>
          <w:b/>
          <w:sz w:val="28"/>
          <w:szCs w:val="28"/>
        </w:rPr>
        <w:lastRenderedPageBreak/>
        <w:t>Ön söz</w:t>
      </w:r>
    </w:p>
    <w:p w:rsidR="00B64CD8" w:rsidRPr="0006024E" w:rsidRDefault="00B64CD8" w:rsidP="00B64CD8"/>
    <w:p w:rsidR="00B64CD8" w:rsidRDefault="00077234" w:rsidP="0096307F">
      <w:pPr>
        <w:numPr>
          <w:ilvl w:val="0"/>
          <w:numId w:val="21"/>
        </w:numPr>
        <w:ind w:left="284" w:hanging="284"/>
        <w:jc w:val="both"/>
      </w:pPr>
      <w:r w:rsidRPr="0006024E">
        <w:t xml:space="preserve">Bu tasarı, </w:t>
      </w:r>
      <w:r w:rsidR="0096307F" w:rsidRPr="0006024E">
        <w:t>Türk Standardları Enstitüsü Gıda Tarım ve Hayvancılık İhtisas Kurulu’na bağl</w:t>
      </w:r>
      <w:r w:rsidR="00BB5C8D">
        <w:t>ı TK25 Ziraat Teknik Komitesi tarafından</w:t>
      </w:r>
      <w:r w:rsidR="0096307F" w:rsidRPr="0006024E">
        <w:t xml:space="preserve"> </w:t>
      </w:r>
      <w:r w:rsidRPr="0006024E">
        <w:rPr>
          <w:rFonts w:cs="Arial"/>
        </w:rPr>
        <w:t xml:space="preserve">TS </w:t>
      </w:r>
      <w:r w:rsidR="00762A88">
        <w:rPr>
          <w:rFonts w:cs="Arial"/>
        </w:rPr>
        <w:t>7668</w:t>
      </w:r>
      <w:r w:rsidR="004F5044">
        <w:rPr>
          <w:rFonts w:cs="Arial"/>
        </w:rPr>
        <w:t xml:space="preserve"> (1989)</w:t>
      </w:r>
      <w:r w:rsidR="00431EBB" w:rsidRPr="0006024E">
        <w:rPr>
          <w:rFonts w:cs="Arial"/>
        </w:rPr>
        <w:t>’</w:t>
      </w:r>
      <w:r w:rsidR="00762A88">
        <w:rPr>
          <w:rFonts w:cs="Arial"/>
        </w:rPr>
        <w:t>i</w:t>
      </w:r>
      <w:r w:rsidRPr="0006024E">
        <w:rPr>
          <w:rFonts w:cs="Arial"/>
        </w:rPr>
        <w:t xml:space="preserve">n </w:t>
      </w:r>
      <w:proofErr w:type="gramStart"/>
      <w:r w:rsidRPr="0006024E">
        <w:t>revizyonu</w:t>
      </w:r>
      <w:proofErr w:type="gramEnd"/>
      <w:r w:rsidRPr="0006024E">
        <w:t xml:space="preserve"> olarak hazırlanmıştır.</w:t>
      </w: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Default="004F5044" w:rsidP="00B64CD8">
      <w:pPr>
        <w:jc w:val="center"/>
        <w:rPr>
          <w:rFonts w:cs="Arial"/>
          <w:b/>
          <w:bCs/>
          <w:sz w:val="28"/>
          <w:szCs w:val="28"/>
        </w:rPr>
      </w:pPr>
    </w:p>
    <w:p w:rsidR="004F5044" w:rsidRPr="00277004" w:rsidRDefault="004F5044" w:rsidP="00B64CD8">
      <w:pPr>
        <w:jc w:val="center"/>
        <w:rPr>
          <w:rFonts w:cs="Arial"/>
          <w:b/>
          <w:bCs/>
          <w:sz w:val="28"/>
          <w:szCs w:val="28"/>
        </w:rPr>
      </w:pPr>
    </w:p>
    <w:p w:rsidR="00B64CD8" w:rsidRPr="00277004" w:rsidRDefault="00B64CD8" w:rsidP="00B64CD8">
      <w:pPr>
        <w:jc w:val="center"/>
        <w:rPr>
          <w:rFonts w:cs="Arial"/>
          <w:b/>
          <w:bCs/>
          <w:sz w:val="28"/>
          <w:szCs w:val="28"/>
        </w:rPr>
      </w:pPr>
      <w:r w:rsidRPr="00277004">
        <w:rPr>
          <w:rFonts w:cs="Arial"/>
          <w:b/>
          <w:bCs/>
          <w:sz w:val="28"/>
          <w:szCs w:val="28"/>
        </w:rPr>
        <w:t>İçindekiler</w:t>
      </w:r>
    </w:p>
    <w:p w:rsidR="00B64CD8" w:rsidRPr="00277004" w:rsidRDefault="00B64CD8" w:rsidP="00B64CD8">
      <w:pPr>
        <w:jc w:val="center"/>
        <w:rPr>
          <w:rFonts w:cs="Arial"/>
          <w:bCs/>
          <w:szCs w:val="20"/>
        </w:rPr>
      </w:pPr>
    </w:p>
    <w:p w:rsidR="00FA0D7F" w:rsidRPr="004F1F2C" w:rsidRDefault="00290BE7">
      <w:pPr>
        <w:pStyle w:val="T1"/>
        <w:tabs>
          <w:tab w:val="left" w:pos="403"/>
        </w:tabs>
        <w:rPr>
          <w:rFonts w:ascii="Calibri" w:hAnsi="Calibri"/>
          <w:b w:val="0"/>
          <w:bCs w:val="0"/>
          <w:sz w:val="22"/>
          <w:szCs w:val="22"/>
          <w:lang w:val="tr-TR"/>
        </w:rPr>
      </w:pPr>
      <w:r w:rsidRPr="00FA0D7F">
        <w:rPr>
          <w:rFonts w:cs="Arial"/>
          <w:b w:val="0"/>
          <w:bCs w:val="0"/>
          <w:szCs w:val="20"/>
          <w:lang w:val="tr-TR"/>
        </w:rPr>
        <w:fldChar w:fldCharType="begin"/>
      </w:r>
      <w:r w:rsidR="00B64CD8" w:rsidRPr="00FA0D7F">
        <w:rPr>
          <w:rFonts w:cs="Arial"/>
          <w:b w:val="0"/>
          <w:bCs w:val="0"/>
          <w:szCs w:val="20"/>
          <w:lang w:val="tr-TR"/>
        </w:rPr>
        <w:instrText xml:space="preserve"> TOC \o "1-2" \u </w:instrText>
      </w:r>
      <w:r w:rsidRPr="00FA0D7F">
        <w:rPr>
          <w:rFonts w:cs="Arial"/>
          <w:b w:val="0"/>
          <w:bCs w:val="0"/>
          <w:szCs w:val="20"/>
          <w:lang w:val="tr-TR"/>
        </w:rPr>
        <w:fldChar w:fldCharType="separate"/>
      </w:r>
      <w:r w:rsidR="00FA0D7F" w:rsidRPr="00FA0D7F">
        <w:rPr>
          <w:lang w:val="tr-TR"/>
        </w:rPr>
        <w:t>1</w:t>
      </w:r>
      <w:r w:rsidR="00FA0D7F" w:rsidRPr="004F1F2C">
        <w:rPr>
          <w:rFonts w:ascii="Calibri" w:hAnsi="Calibri"/>
          <w:b w:val="0"/>
          <w:bCs w:val="0"/>
          <w:sz w:val="22"/>
          <w:szCs w:val="22"/>
          <w:lang w:val="tr-TR"/>
        </w:rPr>
        <w:tab/>
      </w:r>
      <w:r w:rsidR="00FA0D7F" w:rsidRPr="000B78BD">
        <w:rPr>
          <w:lang w:val="tr-TR"/>
        </w:rPr>
        <w:t>Kapsam</w:t>
      </w:r>
      <w:r w:rsidR="00FA0D7F">
        <w:tab/>
      </w:r>
      <w:r w:rsidR="00FA0D7F">
        <w:fldChar w:fldCharType="begin"/>
      </w:r>
      <w:r w:rsidR="00FA0D7F">
        <w:instrText xml:space="preserve"> PAGEREF _Toc432242073 \h </w:instrText>
      </w:r>
      <w:r w:rsidR="00FA0D7F">
        <w:fldChar w:fldCharType="separate"/>
      </w:r>
      <w:r w:rsidR="009A72D5">
        <w:t>1</w:t>
      </w:r>
      <w:r w:rsidR="00FA0D7F">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2</w:t>
      </w:r>
      <w:r w:rsidRPr="004F1F2C">
        <w:rPr>
          <w:rFonts w:ascii="Calibri" w:hAnsi="Calibri"/>
          <w:b w:val="0"/>
          <w:bCs w:val="0"/>
          <w:sz w:val="22"/>
          <w:szCs w:val="22"/>
          <w:lang w:val="tr-TR"/>
        </w:rPr>
        <w:tab/>
      </w:r>
      <w:r w:rsidRPr="000B78BD">
        <w:rPr>
          <w:lang w:val="tr-TR"/>
        </w:rPr>
        <w:t>Atıf yapılan standard ve/veya dokümanlar</w:t>
      </w:r>
      <w:r>
        <w:tab/>
      </w:r>
      <w:r>
        <w:fldChar w:fldCharType="begin"/>
      </w:r>
      <w:r>
        <w:instrText xml:space="preserve"> PAGEREF _Toc432242074 \h </w:instrText>
      </w:r>
      <w:r>
        <w:fldChar w:fldCharType="separate"/>
      </w:r>
      <w:r w:rsidR="009A72D5">
        <w:t>1</w:t>
      </w:r>
      <w: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3</w:t>
      </w:r>
      <w:r w:rsidRPr="004F1F2C">
        <w:rPr>
          <w:rFonts w:ascii="Calibri" w:hAnsi="Calibri"/>
          <w:b w:val="0"/>
          <w:bCs w:val="0"/>
          <w:sz w:val="22"/>
          <w:szCs w:val="22"/>
          <w:lang w:val="tr-TR"/>
        </w:rPr>
        <w:tab/>
      </w:r>
      <w:r w:rsidRPr="000B78BD">
        <w:rPr>
          <w:lang w:val="tr-TR"/>
        </w:rPr>
        <w:t>Terimler ve tarifler</w:t>
      </w:r>
      <w:r>
        <w:tab/>
      </w:r>
      <w:r>
        <w:fldChar w:fldCharType="begin"/>
      </w:r>
      <w:r>
        <w:instrText xml:space="preserve"> PAGEREF _Toc432242075 \h </w:instrText>
      </w:r>
      <w:r>
        <w:fldChar w:fldCharType="separate"/>
      </w:r>
      <w:r w:rsidR="009A72D5">
        <w:t>1</w:t>
      </w:r>
      <w: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Pr>
          <w:noProof/>
        </w:rPr>
        <w:t>3.1</w:t>
      </w:r>
      <w:r w:rsidRPr="004F1F2C">
        <w:rPr>
          <w:rFonts w:ascii="Calibri" w:eastAsia="Times New Roman" w:hAnsi="Calibri" w:cs="Times New Roman"/>
          <w:noProof/>
          <w:sz w:val="22"/>
          <w:szCs w:val="22"/>
          <w:lang w:val="tr-TR"/>
        </w:rPr>
        <w:tab/>
      </w:r>
      <w:r>
        <w:rPr>
          <w:noProof/>
        </w:rPr>
        <w:t>Yem</w:t>
      </w:r>
      <w:r>
        <w:rPr>
          <w:noProof/>
        </w:rPr>
        <w:tab/>
      </w:r>
      <w:r>
        <w:rPr>
          <w:noProof/>
        </w:rPr>
        <w:fldChar w:fldCharType="begin"/>
      </w:r>
      <w:r>
        <w:rPr>
          <w:noProof/>
        </w:rPr>
        <w:instrText xml:space="preserve"> PAGEREF _Toc432242076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3.2</w:t>
      </w:r>
      <w:r w:rsidRPr="004F1F2C">
        <w:rPr>
          <w:rFonts w:ascii="Calibri" w:eastAsia="Times New Roman" w:hAnsi="Calibri" w:cs="Times New Roman"/>
          <w:noProof/>
          <w:sz w:val="22"/>
          <w:szCs w:val="22"/>
          <w:lang w:val="tr-TR"/>
        </w:rPr>
        <w:tab/>
      </w:r>
      <w:r w:rsidRPr="000B78BD">
        <w:rPr>
          <w:noProof/>
          <w:lang w:val="tr-TR"/>
        </w:rPr>
        <w:t>Balık yemi</w:t>
      </w:r>
      <w:r>
        <w:rPr>
          <w:noProof/>
        </w:rPr>
        <w:tab/>
      </w:r>
      <w:r>
        <w:rPr>
          <w:noProof/>
        </w:rPr>
        <w:fldChar w:fldCharType="begin"/>
      </w:r>
      <w:r>
        <w:rPr>
          <w:noProof/>
        </w:rPr>
        <w:instrText xml:space="preserve"> PAGEREF _Toc432242077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3.3</w:t>
      </w:r>
      <w:r w:rsidRPr="004F1F2C">
        <w:rPr>
          <w:rFonts w:ascii="Calibri" w:eastAsia="Times New Roman" w:hAnsi="Calibri" w:cs="Times New Roman"/>
          <w:noProof/>
          <w:sz w:val="22"/>
          <w:szCs w:val="22"/>
          <w:lang w:val="tr-TR"/>
        </w:rPr>
        <w:tab/>
      </w:r>
      <w:r w:rsidRPr="000B78BD">
        <w:rPr>
          <w:noProof/>
          <w:lang w:val="tr-TR"/>
        </w:rPr>
        <w:t>Bozulmuş yem</w:t>
      </w:r>
      <w:r>
        <w:rPr>
          <w:noProof/>
        </w:rPr>
        <w:tab/>
      </w:r>
      <w:r>
        <w:rPr>
          <w:noProof/>
        </w:rPr>
        <w:fldChar w:fldCharType="begin"/>
      </w:r>
      <w:r>
        <w:rPr>
          <w:noProof/>
        </w:rPr>
        <w:instrText xml:space="preserve"> PAGEREF _Toc432242078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Pr>
          <w:noProof/>
        </w:rPr>
        <w:t>3.4</w:t>
      </w:r>
      <w:r w:rsidRPr="004F1F2C">
        <w:rPr>
          <w:rFonts w:ascii="Calibri" w:eastAsia="Times New Roman" w:hAnsi="Calibri" w:cs="Times New Roman"/>
          <w:noProof/>
          <w:sz w:val="22"/>
          <w:szCs w:val="22"/>
          <w:lang w:val="tr-TR"/>
        </w:rPr>
        <w:tab/>
      </w:r>
      <w:r>
        <w:rPr>
          <w:noProof/>
        </w:rPr>
        <w:t>Bulaşık yem</w:t>
      </w:r>
      <w:r>
        <w:rPr>
          <w:noProof/>
        </w:rPr>
        <w:tab/>
      </w:r>
      <w:r>
        <w:rPr>
          <w:noProof/>
        </w:rPr>
        <w:fldChar w:fldCharType="begin"/>
      </w:r>
      <w:r>
        <w:rPr>
          <w:noProof/>
        </w:rPr>
        <w:instrText xml:space="preserve"> PAGEREF _Toc432242079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3.5</w:t>
      </w:r>
      <w:r w:rsidRPr="004F1F2C">
        <w:rPr>
          <w:rFonts w:ascii="Calibri" w:eastAsia="Times New Roman" w:hAnsi="Calibri" w:cs="Times New Roman"/>
          <w:noProof/>
          <w:sz w:val="22"/>
          <w:szCs w:val="22"/>
          <w:lang w:val="tr-TR"/>
        </w:rPr>
        <w:tab/>
      </w:r>
      <w:r w:rsidRPr="000B78BD">
        <w:rPr>
          <w:noProof/>
          <w:lang w:val="tr-TR"/>
        </w:rPr>
        <w:t>Yabancı madde</w:t>
      </w:r>
      <w:r>
        <w:rPr>
          <w:noProof/>
        </w:rPr>
        <w:tab/>
      </w:r>
      <w:r>
        <w:rPr>
          <w:noProof/>
        </w:rPr>
        <w:fldChar w:fldCharType="begin"/>
      </w:r>
      <w:r>
        <w:rPr>
          <w:noProof/>
        </w:rPr>
        <w:instrText xml:space="preserve"> PAGEREF _Toc432242080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Pr>
          <w:noProof/>
        </w:rPr>
        <w:t>3.6</w:t>
      </w:r>
      <w:r w:rsidRPr="004F1F2C">
        <w:rPr>
          <w:rFonts w:ascii="Calibri" w:eastAsia="Times New Roman" w:hAnsi="Calibri" w:cs="Times New Roman"/>
          <w:noProof/>
          <w:sz w:val="22"/>
          <w:szCs w:val="22"/>
          <w:lang w:val="tr-TR"/>
        </w:rPr>
        <w:tab/>
      </w:r>
      <w:r>
        <w:rPr>
          <w:noProof/>
        </w:rPr>
        <w:t>Yem hijyeni</w:t>
      </w:r>
      <w:r>
        <w:rPr>
          <w:noProof/>
        </w:rPr>
        <w:tab/>
      </w:r>
      <w:r>
        <w:rPr>
          <w:noProof/>
        </w:rPr>
        <w:fldChar w:fldCharType="begin"/>
      </w:r>
      <w:r>
        <w:rPr>
          <w:noProof/>
        </w:rPr>
        <w:instrText xml:space="preserve"> PAGEREF _Toc432242081 \h </w:instrText>
      </w:r>
      <w:r>
        <w:rPr>
          <w:noProof/>
        </w:rPr>
      </w:r>
      <w:r>
        <w:rPr>
          <w:noProof/>
        </w:rPr>
        <w:fldChar w:fldCharType="separate"/>
      </w:r>
      <w:r w:rsidR="009A72D5">
        <w:rPr>
          <w:noProof/>
        </w:rPr>
        <w:t>1</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Pr>
          <w:noProof/>
        </w:rPr>
        <w:t>3.7</w:t>
      </w:r>
      <w:r w:rsidRPr="004F1F2C">
        <w:rPr>
          <w:rFonts w:ascii="Calibri" w:eastAsia="Times New Roman" w:hAnsi="Calibri" w:cs="Times New Roman"/>
          <w:noProof/>
          <w:sz w:val="22"/>
          <w:szCs w:val="22"/>
          <w:lang w:val="tr-TR"/>
        </w:rPr>
        <w:tab/>
      </w:r>
      <w:r>
        <w:rPr>
          <w:noProof/>
        </w:rPr>
        <w:t>Yem katkı maddesi</w:t>
      </w:r>
      <w:r>
        <w:rPr>
          <w:noProof/>
        </w:rPr>
        <w:tab/>
      </w:r>
      <w:r>
        <w:rPr>
          <w:noProof/>
        </w:rPr>
        <w:fldChar w:fldCharType="begin"/>
      </w:r>
      <w:r>
        <w:rPr>
          <w:noProof/>
        </w:rPr>
        <w:instrText xml:space="preserve"> PAGEREF _Toc432242082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Pr>
          <w:noProof/>
        </w:rPr>
        <w:t>3.8</w:t>
      </w:r>
      <w:r w:rsidRPr="004F1F2C">
        <w:rPr>
          <w:rFonts w:ascii="Calibri" w:eastAsia="Times New Roman" w:hAnsi="Calibri" w:cs="Times New Roman"/>
          <w:noProof/>
          <w:sz w:val="22"/>
          <w:szCs w:val="22"/>
          <w:lang w:val="tr-TR"/>
        </w:rPr>
        <w:tab/>
      </w:r>
      <w:r>
        <w:rPr>
          <w:noProof/>
        </w:rPr>
        <w:t>Yem maddeleri</w:t>
      </w:r>
      <w:r>
        <w:rPr>
          <w:noProof/>
        </w:rPr>
        <w:tab/>
      </w:r>
      <w:r>
        <w:rPr>
          <w:noProof/>
        </w:rPr>
        <w:fldChar w:fldCharType="begin"/>
      </w:r>
      <w:r>
        <w:rPr>
          <w:noProof/>
        </w:rPr>
        <w:instrText xml:space="preserve"> PAGEREF _Toc432242083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3.9</w:t>
      </w:r>
      <w:r w:rsidRPr="004F1F2C">
        <w:rPr>
          <w:rFonts w:ascii="Calibri" w:eastAsia="Times New Roman" w:hAnsi="Calibri" w:cs="Times New Roman"/>
          <w:noProof/>
          <w:sz w:val="22"/>
          <w:szCs w:val="22"/>
          <w:lang w:val="tr-TR"/>
        </w:rPr>
        <w:tab/>
      </w:r>
      <w:r w:rsidRPr="000B78BD">
        <w:rPr>
          <w:noProof/>
          <w:lang w:val="tr-TR"/>
        </w:rPr>
        <w:t>Kurutma</w:t>
      </w:r>
      <w:r>
        <w:rPr>
          <w:noProof/>
        </w:rPr>
        <w:tab/>
      </w:r>
      <w:r>
        <w:rPr>
          <w:noProof/>
        </w:rPr>
        <w:fldChar w:fldCharType="begin"/>
      </w:r>
      <w:r>
        <w:rPr>
          <w:noProof/>
        </w:rPr>
        <w:instrText xml:space="preserve"> PAGEREF _Toc432242084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3.10</w:t>
      </w:r>
      <w:r w:rsidRPr="004F1F2C">
        <w:rPr>
          <w:rFonts w:ascii="Calibri" w:eastAsia="Times New Roman" w:hAnsi="Calibri" w:cs="Times New Roman"/>
          <w:noProof/>
          <w:sz w:val="22"/>
          <w:szCs w:val="22"/>
          <w:lang w:val="tr-TR"/>
        </w:rPr>
        <w:tab/>
      </w:r>
      <w:r w:rsidRPr="000B78BD">
        <w:rPr>
          <w:noProof/>
          <w:lang w:val="tr-TR"/>
        </w:rPr>
        <w:t>Depolama</w:t>
      </w:r>
      <w:r>
        <w:rPr>
          <w:noProof/>
        </w:rPr>
        <w:tab/>
      </w:r>
      <w:r>
        <w:rPr>
          <w:noProof/>
        </w:rPr>
        <w:fldChar w:fldCharType="begin"/>
      </w:r>
      <w:r>
        <w:rPr>
          <w:noProof/>
        </w:rPr>
        <w:instrText xml:space="preserve"> PAGEREF _Toc432242085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3.11</w:t>
      </w:r>
      <w:r w:rsidRPr="004F1F2C">
        <w:rPr>
          <w:rFonts w:ascii="Calibri" w:eastAsia="Times New Roman" w:hAnsi="Calibri" w:cs="Times New Roman"/>
          <w:noProof/>
          <w:sz w:val="22"/>
          <w:szCs w:val="22"/>
          <w:lang w:val="tr-TR"/>
        </w:rPr>
        <w:tab/>
      </w:r>
      <w:r w:rsidRPr="000B78BD">
        <w:rPr>
          <w:noProof/>
          <w:lang w:val="tr-TR"/>
        </w:rPr>
        <w:t>Değirmen</w:t>
      </w:r>
      <w:r>
        <w:rPr>
          <w:noProof/>
        </w:rPr>
        <w:tab/>
      </w:r>
      <w:r>
        <w:rPr>
          <w:noProof/>
        </w:rPr>
        <w:fldChar w:fldCharType="begin"/>
      </w:r>
      <w:r>
        <w:rPr>
          <w:noProof/>
        </w:rPr>
        <w:instrText xml:space="preserve"> PAGEREF _Toc432242086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3.12</w:t>
      </w:r>
      <w:r w:rsidRPr="004F1F2C">
        <w:rPr>
          <w:rFonts w:ascii="Calibri" w:eastAsia="Times New Roman" w:hAnsi="Calibri" w:cs="Times New Roman"/>
          <w:noProof/>
          <w:sz w:val="22"/>
          <w:szCs w:val="22"/>
          <w:lang w:val="tr-TR"/>
        </w:rPr>
        <w:tab/>
      </w:r>
      <w:r w:rsidRPr="000B78BD">
        <w:rPr>
          <w:noProof/>
          <w:lang w:val="tr-TR"/>
        </w:rPr>
        <w:t>Kırma, parçalama</w:t>
      </w:r>
      <w:r>
        <w:rPr>
          <w:noProof/>
        </w:rPr>
        <w:tab/>
      </w:r>
      <w:r>
        <w:rPr>
          <w:noProof/>
        </w:rPr>
        <w:fldChar w:fldCharType="begin"/>
      </w:r>
      <w:r>
        <w:rPr>
          <w:noProof/>
        </w:rPr>
        <w:instrText xml:space="preserve"> PAGEREF _Toc432242087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3.13</w:t>
      </w:r>
      <w:r w:rsidRPr="004F1F2C">
        <w:rPr>
          <w:rFonts w:ascii="Calibri" w:eastAsia="Times New Roman" w:hAnsi="Calibri" w:cs="Times New Roman"/>
          <w:noProof/>
          <w:sz w:val="22"/>
          <w:szCs w:val="22"/>
          <w:lang w:val="tr-TR"/>
        </w:rPr>
        <w:tab/>
      </w:r>
      <w:r w:rsidRPr="000B78BD">
        <w:rPr>
          <w:noProof/>
          <w:lang w:val="tr-TR"/>
        </w:rPr>
        <w:t>Öğütme</w:t>
      </w:r>
      <w:r>
        <w:rPr>
          <w:noProof/>
        </w:rPr>
        <w:tab/>
      </w:r>
      <w:r>
        <w:rPr>
          <w:noProof/>
        </w:rPr>
        <w:fldChar w:fldCharType="begin"/>
      </w:r>
      <w:r>
        <w:rPr>
          <w:noProof/>
        </w:rPr>
        <w:instrText xml:space="preserve"> PAGEREF _Toc432242088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3.14</w:t>
      </w:r>
      <w:r w:rsidRPr="004F1F2C">
        <w:rPr>
          <w:rFonts w:ascii="Calibri" w:eastAsia="Times New Roman" w:hAnsi="Calibri" w:cs="Times New Roman"/>
          <w:noProof/>
          <w:sz w:val="22"/>
          <w:szCs w:val="22"/>
          <w:lang w:val="tr-TR"/>
        </w:rPr>
        <w:tab/>
      </w:r>
      <w:r w:rsidRPr="000B78BD">
        <w:rPr>
          <w:noProof/>
          <w:lang w:val="tr-TR"/>
        </w:rPr>
        <w:t>Karıştırma</w:t>
      </w:r>
      <w:r>
        <w:rPr>
          <w:noProof/>
        </w:rPr>
        <w:tab/>
      </w:r>
      <w:r>
        <w:rPr>
          <w:noProof/>
        </w:rPr>
        <w:fldChar w:fldCharType="begin"/>
      </w:r>
      <w:r>
        <w:rPr>
          <w:noProof/>
        </w:rPr>
        <w:instrText xml:space="preserve"> PAGEREF _Toc432242089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3.15</w:t>
      </w:r>
      <w:r w:rsidRPr="004F1F2C">
        <w:rPr>
          <w:rFonts w:ascii="Calibri" w:eastAsia="Times New Roman" w:hAnsi="Calibri" w:cs="Times New Roman"/>
          <w:noProof/>
          <w:sz w:val="22"/>
          <w:szCs w:val="22"/>
          <w:lang w:val="tr-TR"/>
        </w:rPr>
        <w:tab/>
      </w:r>
      <w:r w:rsidRPr="000B78BD">
        <w:rPr>
          <w:noProof/>
          <w:lang w:val="tr-TR"/>
        </w:rPr>
        <w:t>Diğer tarifler</w:t>
      </w:r>
      <w:r>
        <w:rPr>
          <w:noProof/>
        </w:rPr>
        <w:tab/>
      </w:r>
      <w:r>
        <w:rPr>
          <w:noProof/>
        </w:rPr>
        <w:fldChar w:fldCharType="begin"/>
      </w:r>
      <w:r>
        <w:rPr>
          <w:noProof/>
        </w:rPr>
        <w:instrText xml:space="preserve"> PAGEREF _Toc432242090 \h </w:instrText>
      </w:r>
      <w:r>
        <w:rPr>
          <w:noProof/>
        </w:rPr>
      </w:r>
      <w:r>
        <w:rPr>
          <w:noProof/>
        </w:rPr>
        <w:fldChar w:fldCharType="separate"/>
      </w:r>
      <w:r w:rsidR="009A72D5">
        <w:rPr>
          <w:noProof/>
        </w:rPr>
        <w:t>2</w:t>
      </w:r>
      <w:r>
        <w:rPr>
          <w:noProof/>
        </w:rP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4</w:t>
      </w:r>
      <w:r w:rsidRPr="004F1F2C">
        <w:rPr>
          <w:rFonts w:ascii="Calibri" w:hAnsi="Calibri"/>
          <w:b w:val="0"/>
          <w:bCs w:val="0"/>
          <w:sz w:val="22"/>
          <w:szCs w:val="22"/>
          <w:lang w:val="tr-TR"/>
        </w:rPr>
        <w:tab/>
      </w:r>
      <w:r w:rsidRPr="000B78BD">
        <w:rPr>
          <w:lang w:val="tr-TR"/>
        </w:rPr>
        <w:t>Sınıflandırma ve özellikler</w:t>
      </w:r>
      <w:r>
        <w:tab/>
      </w:r>
      <w:r>
        <w:fldChar w:fldCharType="begin"/>
      </w:r>
      <w:r>
        <w:instrText xml:space="preserve"> PAGEREF _Toc432242092 \h </w:instrText>
      </w:r>
      <w:r>
        <w:fldChar w:fldCharType="separate"/>
      </w:r>
      <w:r w:rsidR="009A72D5">
        <w:t>2</w:t>
      </w:r>
      <w: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4.1</w:t>
      </w:r>
      <w:r w:rsidRPr="004F1F2C">
        <w:rPr>
          <w:rFonts w:ascii="Calibri" w:eastAsia="Times New Roman" w:hAnsi="Calibri" w:cs="Times New Roman"/>
          <w:noProof/>
          <w:sz w:val="22"/>
          <w:szCs w:val="22"/>
          <w:lang w:val="tr-TR"/>
        </w:rPr>
        <w:tab/>
      </w:r>
      <w:r w:rsidRPr="000B78BD">
        <w:rPr>
          <w:noProof/>
          <w:lang w:val="tr-TR"/>
        </w:rPr>
        <w:t>Sınıflandırma</w:t>
      </w:r>
      <w:r>
        <w:rPr>
          <w:noProof/>
        </w:rPr>
        <w:tab/>
      </w:r>
      <w:r>
        <w:rPr>
          <w:noProof/>
        </w:rPr>
        <w:fldChar w:fldCharType="begin"/>
      </w:r>
      <w:r>
        <w:rPr>
          <w:noProof/>
        </w:rPr>
        <w:instrText xml:space="preserve"> PAGEREF _Toc432242093 \h </w:instrText>
      </w:r>
      <w:r>
        <w:rPr>
          <w:noProof/>
        </w:rPr>
      </w:r>
      <w:r>
        <w:rPr>
          <w:noProof/>
        </w:rPr>
        <w:fldChar w:fldCharType="separate"/>
      </w:r>
      <w:r w:rsidR="009A72D5">
        <w:rPr>
          <w:noProof/>
        </w:rPr>
        <w:t>2</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4.2</w:t>
      </w:r>
      <w:r w:rsidRPr="004F1F2C">
        <w:rPr>
          <w:rFonts w:ascii="Calibri" w:eastAsia="Times New Roman" w:hAnsi="Calibri" w:cs="Times New Roman"/>
          <w:noProof/>
          <w:sz w:val="22"/>
          <w:szCs w:val="22"/>
          <w:lang w:val="tr-TR"/>
        </w:rPr>
        <w:tab/>
      </w:r>
      <w:r w:rsidRPr="000B78BD">
        <w:rPr>
          <w:noProof/>
          <w:lang w:val="tr-TR"/>
        </w:rPr>
        <w:t>Özellikler</w:t>
      </w:r>
      <w:r>
        <w:rPr>
          <w:noProof/>
        </w:rPr>
        <w:tab/>
      </w:r>
      <w:r>
        <w:rPr>
          <w:noProof/>
        </w:rPr>
        <w:fldChar w:fldCharType="begin"/>
      </w:r>
      <w:r>
        <w:rPr>
          <w:noProof/>
        </w:rPr>
        <w:instrText xml:space="preserve"> PAGEREF _Toc432242102 \h </w:instrText>
      </w:r>
      <w:r>
        <w:rPr>
          <w:noProof/>
        </w:rPr>
      </w:r>
      <w:r>
        <w:rPr>
          <w:noProof/>
        </w:rPr>
        <w:fldChar w:fldCharType="separate"/>
      </w:r>
      <w:r w:rsidR="009A72D5">
        <w:rPr>
          <w:noProof/>
        </w:rPr>
        <w:t>2</w:t>
      </w:r>
      <w:r>
        <w:rPr>
          <w:noProof/>
        </w:rP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5</w:t>
      </w:r>
      <w:r w:rsidRPr="004F1F2C">
        <w:rPr>
          <w:rFonts w:ascii="Calibri" w:hAnsi="Calibri"/>
          <w:b w:val="0"/>
          <w:bCs w:val="0"/>
          <w:sz w:val="22"/>
          <w:szCs w:val="22"/>
          <w:lang w:val="tr-TR"/>
        </w:rPr>
        <w:tab/>
      </w:r>
      <w:r w:rsidRPr="000B78BD">
        <w:rPr>
          <w:lang w:val="tr-TR"/>
        </w:rPr>
        <w:t>Kurallar</w:t>
      </w:r>
      <w:r>
        <w:tab/>
      </w:r>
      <w:r>
        <w:fldChar w:fldCharType="begin"/>
      </w:r>
      <w:r>
        <w:instrText xml:space="preserve"> PAGEREF _Toc432242103 \h </w:instrText>
      </w:r>
      <w:r>
        <w:fldChar w:fldCharType="separate"/>
      </w:r>
      <w:r w:rsidR="009A72D5">
        <w:t>3</w:t>
      </w:r>
      <w: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5.1</w:t>
      </w:r>
      <w:r w:rsidRPr="004F1F2C">
        <w:rPr>
          <w:rFonts w:ascii="Calibri" w:eastAsia="Times New Roman" w:hAnsi="Calibri" w:cs="Times New Roman"/>
          <w:noProof/>
          <w:sz w:val="22"/>
          <w:szCs w:val="22"/>
          <w:lang w:val="tr-TR"/>
        </w:rPr>
        <w:tab/>
      </w:r>
      <w:r w:rsidRPr="000B78BD">
        <w:rPr>
          <w:bCs/>
          <w:noProof/>
          <w:lang w:val="tr-TR"/>
        </w:rPr>
        <w:t>Yem hammaddelerinin rutubet miktarı ile ilgili kurallar</w:t>
      </w:r>
      <w:r>
        <w:rPr>
          <w:noProof/>
        </w:rPr>
        <w:tab/>
      </w:r>
      <w:r>
        <w:rPr>
          <w:noProof/>
        </w:rPr>
        <w:fldChar w:fldCharType="begin"/>
      </w:r>
      <w:r>
        <w:rPr>
          <w:noProof/>
        </w:rPr>
        <w:instrText xml:space="preserve"> PAGEREF _Toc432242104 \h </w:instrText>
      </w:r>
      <w:r>
        <w:rPr>
          <w:noProof/>
        </w:rPr>
      </w:r>
      <w:r>
        <w:rPr>
          <w:noProof/>
        </w:rPr>
        <w:fldChar w:fldCharType="separate"/>
      </w:r>
      <w:r w:rsidR="009A72D5">
        <w:rPr>
          <w:noProof/>
        </w:rPr>
        <w:t>3</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5.2</w:t>
      </w:r>
      <w:r w:rsidRPr="004F1F2C">
        <w:rPr>
          <w:rFonts w:ascii="Calibri" w:eastAsia="Times New Roman" w:hAnsi="Calibri" w:cs="Times New Roman"/>
          <w:noProof/>
          <w:sz w:val="22"/>
          <w:szCs w:val="22"/>
          <w:lang w:val="tr-TR"/>
        </w:rPr>
        <w:tab/>
      </w:r>
      <w:r w:rsidRPr="000B78BD">
        <w:rPr>
          <w:bCs/>
          <w:noProof/>
          <w:lang w:val="tr-TR"/>
        </w:rPr>
        <w:t>Yem hammaddelerinin taşınması</w:t>
      </w:r>
      <w:r>
        <w:rPr>
          <w:noProof/>
        </w:rPr>
        <w:t xml:space="preserve"> </w:t>
      </w:r>
      <w:r w:rsidRPr="000B78BD">
        <w:rPr>
          <w:bCs/>
          <w:noProof/>
          <w:lang w:val="tr-TR"/>
        </w:rPr>
        <w:t>ile ilgili kurallar</w:t>
      </w:r>
      <w:r>
        <w:rPr>
          <w:noProof/>
        </w:rPr>
        <w:tab/>
      </w:r>
      <w:r>
        <w:rPr>
          <w:noProof/>
        </w:rPr>
        <w:fldChar w:fldCharType="begin"/>
      </w:r>
      <w:r>
        <w:rPr>
          <w:noProof/>
        </w:rPr>
        <w:instrText xml:space="preserve"> PAGEREF _Toc432242105 \h </w:instrText>
      </w:r>
      <w:r>
        <w:rPr>
          <w:noProof/>
        </w:rPr>
      </w:r>
      <w:r>
        <w:rPr>
          <w:noProof/>
        </w:rPr>
        <w:fldChar w:fldCharType="separate"/>
      </w:r>
      <w:r w:rsidR="009A72D5">
        <w:rPr>
          <w:noProof/>
        </w:rPr>
        <w:t>3</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5.3</w:t>
      </w:r>
      <w:r w:rsidRPr="004F1F2C">
        <w:rPr>
          <w:rFonts w:ascii="Calibri" w:eastAsia="Times New Roman" w:hAnsi="Calibri" w:cs="Times New Roman"/>
          <w:noProof/>
          <w:sz w:val="22"/>
          <w:szCs w:val="22"/>
          <w:lang w:val="tr-TR"/>
        </w:rPr>
        <w:tab/>
      </w:r>
      <w:r w:rsidRPr="000B78BD">
        <w:rPr>
          <w:bCs/>
          <w:noProof/>
          <w:lang w:val="tr-TR"/>
        </w:rPr>
        <w:t>Kurutma işlemi ile ilgili kurallar</w:t>
      </w:r>
      <w:r>
        <w:rPr>
          <w:noProof/>
        </w:rPr>
        <w:tab/>
      </w:r>
      <w:r>
        <w:rPr>
          <w:noProof/>
        </w:rPr>
        <w:fldChar w:fldCharType="begin"/>
      </w:r>
      <w:r>
        <w:rPr>
          <w:noProof/>
        </w:rPr>
        <w:instrText xml:space="preserve"> PAGEREF _Toc432242106 \h </w:instrText>
      </w:r>
      <w:r>
        <w:rPr>
          <w:noProof/>
        </w:rPr>
      </w:r>
      <w:r>
        <w:rPr>
          <w:noProof/>
        </w:rPr>
        <w:fldChar w:fldCharType="separate"/>
      </w:r>
      <w:r w:rsidR="009A72D5">
        <w:rPr>
          <w:noProof/>
        </w:rPr>
        <w:t>3</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5.4</w:t>
      </w:r>
      <w:r w:rsidRPr="004F1F2C">
        <w:rPr>
          <w:rFonts w:ascii="Calibri" w:eastAsia="Times New Roman" w:hAnsi="Calibri" w:cs="Times New Roman"/>
          <w:noProof/>
          <w:sz w:val="22"/>
          <w:szCs w:val="22"/>
          <w:lang w:val="tr-TR"/>
        </w:rPr>
        <w:tab/>
      </w:r>
      <w:r w:rsidRPr="000B78BD">
        <w:rPr>
          <w:bCs/>
          <w:noProof/>
          <w:lang w:val="tr-TR"/>
        </w:rPr>
        <w:t>Yem hammaddelerinin depolanması</w:t>
      </w:r>
      <w:r>
        <w:rPr>
          <w:noProof/>
        </w:rPr>
        <w:t xml:space="preserve"> </w:t>
      </w:r>
      <w:r w:rsidRPr="000B78BD">
        <w:rPr>
          <w:bCs/>
          <w:noProof/>
          <w:lang w:val="tr-TR"/>
        </w:rPr>
        <w:t>ile ilgili kurallar</w:t>
      </w:r>
      <w:r>
        <w:rPr>
          <w:noProof/>
        </w:rPr>
        <w:tab/>
      </w:r>
      <w:r>
        <w:rPr>
          <w:noProof/>
        </w:rPr>
        <w:fldChar w:fldCharType="begin"/>
      </w:r>
      <w:r>
        <w:rPr>
          <w:noProof/>
        </w:rPr>
        <w:instrText xml:space="preserve"> PAGEREF _Toc432242107 \h </w:instrText>
      </w:r>
      <w:r>
        <w:rPr>
          <w:noProof/>
        </w:rPr>
      </w:r>
      <w:r>
        <w:rPr>
          <w:noProof/>
        </w:rPr>
        <w:fldChar w:fldCharType="separate"/>
      </w:r>
      <w:r w:rsidR="009A72D5">
        <w:rPr>
          <w:noProof/>
        </w:rPr>
        <w:t>3</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FA0D7F">
        <w:rPr>
          <w:bCs/>
          <w:noProof/>
          <w:lang w:val="tr-TR"/>
        </w:rPr>
        <w:t>5.5</w:t>
      </w:r>
      <w:r w:rsidRPr="004F1F2C">
        <w:rPr>
          <w:rFonts w:ascii="Calibri" w:eastAsia="Times New Roman" w:hAnsi="Calibri" w:cs="Times New Roman"/>
          <w:noProof/>
          <w:sz w:val="22"/>
          <w:szCs w:val="22"/>
          <w:lang w:val="tr-TR"/>
        </w:rPr>
        <w:tab/>
      </w:r>
      <w:r w:rsidRPr="00FA0D7F">
        <w:rPr>
          <w:bCs/>
          <w:noProof/>
          <w:lang w:val="tr-TR"/>
        </w:rPr>
        <w:t>Öğütme ve karıştırma işlemi</w:t>
      </w:r>
      <w:r w:rsidRPr="00FA0D7F">
        <w:rPr>
          <w:noProof/>
        </w:rPr>
        <w:t xml:space="preserve"> </w:t>
      </w:r>
      <w:r w:rsidRPr="00FA0D7F">
        <w:rPr>
          <w:bCs/>
          <w:noProof/>
          <w:lang w:val="tr-TR"/>
        </w:rPr>
        <w:t>ile ilgili kurallar</w:t>
      </w:r>
      <w:r w:rsidRPr="00FA0D7F">
        <w:rPr>
          <w:noProof/>
        </w:rPr>
        <w:tab/>
      </w:r>
      <w:r w:rsidRPr="00FA0D7F">
        <w:rPr>
          <w:noProof/>
        </w:rPr>
        <w:fldChar w:fldCharType="begin"/>
      </w:r>
      <w:r w:rsidRPr="00FA0D7F">
        <w:rPr>
          <w:noProof/>
        </w:rPr>
        <w:instrText xml:space="preserve"> PAGEREF _Toc432242108 \h </w:instrText>
      </w:r>
      <w:r w:rsidRPr="00FA0D7F">
        <w:rPr>
          <w:noProof/>
        </w:rPr>
      </w:r>
      <w:r w:rsidRPr="00FA0D7F">
        <w:rPr>
          <w:noProof/>
        </w:rPr>
        <w:fldChar w:fldCharType="separate"/>
      </w:r>
      <w:r w:rsidR="009A72D5">
        <w:rPr>
          <w:noProof/>
        </w:rPr>
        <w:t>4</w:t>
      </w:r>
      <w:r w:rsidRPr="00FA0D7F">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FA0D7F">
        <w:rPr>
          <w:bCs/>
          <w:noProof/>
          <w:lang w:val="tr-TR"/>
        </w:rPr>
        <w:t>5.6</w:t>
      </w:r>
      <w:r w:rsidRPr="004F1F2C">
        <w:rPr>
          <w:rFonts w:ascii="Calibri" w:eastAsia="Times New Roman" w:hAnsi="Calibri" w:cs="Times New Roman"/>
          <w:noProof/>
          <w:sz w:val="22"/>
          <w:szCs w:val="22"/>
          <w:lang w:val="tr-TR"/>
        </w:rPr>
        <w:tab/>
      </w:r>
      <w:r w:rsidRPr="00FA0D7F">
        <w:rPr>
          <w:bCs/>
          <w:noProof/>
          <w:lang w:val="tr-TR"/>
        </w:rPr>
        <w:t>Peletleme işlemi</w:t>
      </w:r>
      <w:r w:rsidRPr="00FA0D7F">
        <w:rPr>
          <w:noProof/>
        </w:rPr>
        <w:t xml:space="preserve"> </w:t>
      </w:r>
      <w:r w:rsidRPr="00FA0D7F">
        <w:rPr>
          <w:bCs/>
          <w:noProof/>
          <w:lang w:val="tr-TR"/>
        </w:rPr>
        <w:t>ile ilgili kurallar</w:t>
      </w:r>
      <w:r>
        <w:rPr>
          <w:noProof/>
        </w:rPr>
        <w:tab/>
      </w:r>
      <w:r>
        <w:rPr>
          <w:noProof/>
        </w:rPr>
        <w:fldChar w:fldCharType="begin"/>
      </w:r>
      <w:r>
        <w:rPr>
          <w:noProof/>
        </w:rPr>
        <w:instrText xml:space="preserve"> PAGEREF _Toc432242109 \h </w:instrText>
      </w:r>
      <w:r>
        <w:rPr>
          <w:noProof/>
        </w:rPr>
      </w:r>
      <w:r>
        <w:rPr>
          <w:noProof/>
        </w:rPr>
        <w:fldChar w:fldCharType="separate"/>
      </w:r>
      <w:r w:rsidR="009A72D5">
        <w:rPr>
          <w:noProof/>
        </w:rPr>
        <w:t>4</w:t>
      </w:r>
      <w:r>
        <w:rPr>
          <w:noProof/>
        </w:rP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6</w:t>
      </w:r>
      <w:r w:rsidRPr="004F1F2C">
        <w:rPr>
          <w:rFonts w:ascii="Calibri" w:hAnsi="Calibri"/>
          <w:b w:val="0"/>
          <w:bCs w:val="0"/>
          <w:sz w:val="22"/>
          <w:szCs w:val="22"/>
          <w:lang w:val="tr-TR"/>
        </w:rPr>
        <w:tab/>
      </w:r>
      <w:r w:rsidRPr="000B78BD">
        <w:rPr>
          <w:lang w:val="tr-TR"/>
        </w:rPr>
        <w:t>Numune alma, muayene ve deneyler</w:t>
      </w:r>
      <w:r>
        <w:tab/>
      </w:r>
      <w:r>
        <w:fldChar w:fldCharType="begin"/>
      </w:r>
      <w:r>
        <w:instrText xml:space="preserve"> PAGEREF _Toc432242110 \h </w:instrText>
      </w:r>
      <w:r>
        <w:fldChar w:fldCharType="separate"/>
      </w:r>
      <w:r w:rsidR="009A72D5">
        <w:t>4</w:t>
      </w:r>
      <w: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6.1</w:t>
      </w:r>
      <w:r w:rsidRPr="004F1F2C">
        <w:rPr>
          <w:rFonts w:ascii="Calibri" w:eastAsia="Times New Roman" w:hAnsi="Calibri" w:cs="Times New Roman"/>
          <w:noProof/>
          <w:sz w:val="22"/>
          <w:szCs w:val="22"/>
          <w:lang w:val="tr-TR"/>
        </w:rPr>
        <w:tab/>
      </w:r>
      <w:r w:rsidRPr="000B78BD">
        <w:rPr>
          <w:bCs/>
          <w:noProof/>
          <w:lang w:val="tr-TR"/>
        </w:rPr>
        <w:t>Numune alma</w:t>
      </w:r>
      <w:r>
        <w:rPr>
          <w:noProof/>
        </w:rPr>
        <w:tab/>
      </w:r>
      <w:r>
        <w:rPr>
          <w:noProof/>
        </w:rPr>
        <w:fldChar w:fldCharType="begin"/>
      </w:r>
      <w:r>
        <w:rPr>
          <w:noProof/>
        </w:rPr>
        <w:instrText xml:space="preserve"> PAGEREF _Toc432242111 \h </w:instrText>
      </w:r>
      <w:r>
        <w:rPr>
          <w:noProof/>
        </w:rPr>
      </w:r>
      <w:r>
        <w:rPr>
          <w:noProof/>
        </w:rPr>
        <w:fldChar w:fldCharType="separate"/>
      </w:r>
      <w:r w:rsidR="009A72D5">
        <w:rPr>
          <w:noProof/>
        </w:rPr>
        <w:t>4</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bCs/>
          <w:noProof/>
          <w:lang w:val="tr-TR"/>
        </w:rPr>
        <w:t>6.2</w:t>
      </w:r>
      <w:r w:rsidRPr="004F1F2C">
        <w:rPr>
          <w:rFonts w:ascii="Calibri" w:eastAsia="Times New Roman" w:hAnsi="Calibri" w:cs="Times New Roman"/>
          <w:noProof/>
          <w:sz w:val="22"/>
          <w:szCs w:val="22"/>
          <w:lang w:val="tr-TR"/>
        </w:rPr>
        <w:tab/>
      </w:r>
      <w:r w:rsidRPr="000B78BD">
        <w:rPr>
          <w:bCs/>
          <w:noProof/>
          <w:lang w:val="tr-TR"/>
        </w:rPr>
        <w:t>Muayeneler</w:t>
      </w:r>
      <w:r>
        <w:rPr>
          <w:noProof/>
        </w:rPr>
        <w:tab/>
      </w:r>
      <w:r>
        <w:rPr>
          <w:noProof/>
        </w:rPr>
        <w:fldChar w:fldCharType="begin"/>
      </w:r>
      <w:r>
        <w:rPr>
          <w:noProof/>
        </w:rPr>
        <w:instrText xml:space="preserve"> PAGEREF _Toc432242112 \h </w:instrText>
      </w:r>
      <w:r>
        <w:rPr>
          <w:noProof/>
        </w:rPr>
      </w:r>
      <w:r>
        <w:rPr>
          <w:noProof/>
        </w:rPr>
        <w:fldChar w:fldCharType="separate"/>
      </w:r>
      <w:r w:rsidR="009A72D5">
        <w:rPr>
          <w:noProof/>
        </w:rPr>
        <w:t>4</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6.3</w:t>
      </w:r>
      <w:r w:rsidRPr="004F1F2C">
        <w:rPr>
          <w:rFonts w:ascii="Calibri" w:eastAsia="Times New Roman" w:hAnsi="Calibri" w:cs="Times New Roman"/>
          <w:noProof/>
          <w:sz w:val="22"/>
          <w:szCs w:val="22"/>
          <w:lang w:val="tr-TR"/>
        </w:rPr>
        <w:tab/>
      </w:r>
      <w:r w:rsidRPr="000B78BD">
        <w:rPr>
          <w:noProof/>
          <w:lang w:val="tr-TR"/>
        </w:rPr>
        <w:t>Deneyler</w:t>
      </w:r>
      <w:r>
        <w:rPr>
          <w:noProof/>
        </w:rPr>
        <w:tab/>
      </w:r>
      <w:r>
        <w:rPr>
          <w:noProof/>
        </w:rPr>
        <w:fldChar w:fldCharType="begin"/>
      </w:r>
      <w:r>
        <w:rPr>
          <w:noProof/>
        </w:rPr>
        <w:instrText xml:space="preserve"> PAGEREF _Toc432242113 \h </w:instrText>
      </w:r>
      <w:r>
        <w:rPr>
          <w:noProof/>
        </w:rPr>
      </w:r>
      <w:r>
        <w:rPr>
          <w:noProof/>
        </w:rPr>
        <w:fldChar w:fldCharType="separate"/>
      </w:r>
      <w:r w:rsidR="009A72D5">
        <w:rPr>
          <w:noProof/>
        </w:rPr>
        <w:t>4</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6.4</w:t>
      </w:r>
      <w:r w:rsidRPr="004F1F2C">
        <w:rPr>
          <w:rFonts w:ascii="Calibri" w:eastAsia="Times New Roman" w:hAnsi="Calibri" w:cs="Times New Roman"/>
          <w:noProof/>
          <w:sz w:val="22"/>
          <w:szCs w:val="22"/>
          <w:lang w:val="tr-TR"/>
        </w:rPr>
        <w:tab/>
      </w:r>
      <w:r w:rsidRPr="000B78BD">
        <w:rPr>
          <w:noProof/>
          <w:lang w:val="tr-TR"/>
        </w:rPr>
        <w:t>Değerlendirme</w:t>
      </w:r>
      <w:r>
        <w:rPr>
          <w:noProof/>
        </w:rPr>
        <w:tab/>
      </w:r>
      <w:r>
        <w:rPr>
          <w:noProof/>
        </w:rPr>
        <w:fldChar w:fldCharType="begin"/>
      </w:r>
      <w:r>
        <w:rPr>
          <w:noProof/>
        </w:rPr>
        <w:instrText xml:space="preserve"> PAGEREF _Toc432242114 \h </w:instrText>
      </w:r>
      <w:r>
        <w:rPr>
          <w:noProof/>
        </w:rPr>
      </w:r>
      <w:r>
        <w:rPr>
          <w:noProof/>
        </w:rPr>
        <w:fldChar w:fldCharType="separate"/>
      </w:r>
      <w:r w:rsidR="009A72D5">
        <w:rPr>
          <w:noProof/>
        </w:rPr>
        <w:t>4</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6.5</w:t>
      </w:r>
      <w:r w:rsidRPr="004F1F2C">
        <w:rPr>
          <w:rFonts w:ascii="Calibri" w:eastAsia="Times New Roman" w:hAnsi="Calibri" w:cs="Times New Roman"/>
          <w:noProof/>
          <w:sz w:val="22"/>
          <w:szCs w:val="22"/>
          <w:lang w:val="tr-TR"/>
        </w:rPr>
        <w:tab/>
      </w:r>
      <w:r w:rsidRPr="000B78BD">
        <w:rPr>
          <w:noProof/>
          <w:lang w:val="tr-TR"/>
        </w:rPr>
        <w:t>Muayene ve deney raporu</w:t>
      </w:r>
      <w:r>
        <w:rPr>
          <w:noProof/>
        </w:rPr>
        <w:tab/>
      </w:r>
      <w:r>
        <w:rPr>
          <w:noProof/>
        </w:rPr>
        <w:fldChar w:fldCharType="begin"/>
      </w:r>
      <w:r>
        <w:rPr>
          <w:noProof/>
        </w:rPr>
        <w:instrText xml:space="preserve"> PAGEREF _Toc432242115 \h </w:instrText>
      </w:r>
      <w:r>
        <w:rPr>
          <w:noProof/>
        </w:rPr>
      </w:r>
      <w:r>
        <w:rPr>
          <w:noProof/>
        </w:rPr>
        <w:fldChar w:fldCharType="separate"/>
      </w:r>
      <w:r w:rsidR="009A72D5">
        <w:rPr>
          <w:noProof/>
        </w:rPr>
        <w:t>4</w:t>
      </w:r>
      <w:r>
        <w:rPr>
          <w:noProof/>
        </w:rP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rFonts w:cs="Arial"/>
          <w:lang w:val="tr-TR"/>
        </w:rPr>
        <w:t>7</w:t>
      </w:r>
      <w:r w:rsidRPr="004F1F2C">
        <w:rPr>
          <w:rFonts w:ascii="Calibri" w:hAnsi="Calibri"/>
          <w:b w:val="0"/>
          <w:bCs w:val="0"/>
          <w:sz w:val="22"/>
          <w:szCs w:val="22"/>
          <w:lang w:val="tr-TR"/>
        </w:rPr>
        <w:tab/>
      </w:r>
      <w:r w:rsidRPr="000B78BD">
        <w:rPr>
          <w:rFonts w:cs="Arial"/>
          <w:lang w:val="tr-TR"/>
        </w:rPr>
        <w:t>Piyasaya arz</w:t>
      </w:r>
      <w:r>
        <w:tab/>
      </w:r>
      <w:r>
        <w:fldChar w:fldCharType="begin"/>
      </w:r>
      <w:r>
        <w:instrText xml:space="preserve"> PAGEREF _Toc432242116 \h </w:instrText>
      </w:r>
      <w:r>
        <w:fldChar w:fldCharType="separate"/>
      </w:r>
      <w:r w:rsidR="009A72D5">
        <w:t>5</w:t>
      </w:r>
      <w: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7.1</w:t>
      </w:r>
      <w:r w:rsidRPr="004F1F2C">
        <w:rPr>
          <w:rFonts w:ascii="Calibri" w:eastAsia="Times New Roman" w:hAnsi="Calibri" w:cs="Times New Roman"/>
          <w:noProof/>
          <w:sz w:val="22"/>
          <w:szCs w:val="22"/>
          <w:lang w:val="tr-TR"/>
        </w:rPr>
        <w:tab/>
      </w:r>
      <w:r w:rsidRPr="000B78BD">
        <w:rPr>
          <w:noProof/>
          <w:lang w:val="tr-TR"/>
        </w:rPr>
        <w:t>Ambalajlama</w:t>
      </w:r>
      <w:r>
        <w:rPr>
          <w:noProof/>
        </w:rPr>
        <w:tab/>
      </w:r>
      <w:r>
        <w:rPr>
          <w:noProof/>
        </w:rPr>
        <w:fldChar w:fldCharType="begin"/>
      </w:r>
      <w:r>
        <w:rPr>
          <w:noProof/>
        </w:rPr>
        <w:instrText xml:space="preserve"> PAGEREF _Toc432242117 \h </w:instrText>
      </w:r>
      <w:r>
        <w:rPr>
          <w:noProof/>
        </w:rPr>
      </w:r>
      <w:r>
        <w:rPr>
          <w:noProof/>
        </w:rPr>
        <w:fldChar w:fldCharType="separate"/>
      </w:r>
      <w:r w:rsidR="009A72D5">
        <w:rPr>
          <w:noProof/>
        </w:rPr>
        <w:t>5</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7.2</w:t>
      </w:r>
      <w:r w:rsidRPr="004F1F2C">
        <w:rPr>
          <w:rFonts w:ascii="Calibri" w:eastAsia="Times New Roman" w:hAnsi="Calibri" w:cs="Times New Roman"/>
          <w:noProof/>
          <w:sz w:val="22"/>
          <w:szCs w:val="22"/>
          <w:lang w:val="tr-TR"/>
        </w:rPr>
        <w:tab/>
      </w:r>
      <w:r w:rsidRPr="000B78BD">
        <w:rPr>
          <w:noProof/>
          <w:lang w:val="tr-TR"/>
        </w:rPr>
        <w:t>İşaretleme</w:t>
      </w:r>
      <w:r>
        <w:rPr>
          <w:noProof/>
        </w:rPr>
        <w:tab/>
      </w:r>
      <w:r>
        <w:rPr>
          <w:noProof/>
        </w:rPr>
        <w:fldChar w:fldCharType="begin"/>
      </w:r>
      <w:r>
        <w:rPr>
          <w:noProof/>
        </w:rPr>
        <w:instrText xml:space="preserve"> PAGEREF _Toc432242118 \h </w:instrText>
      </w:r>
      <w:r>
        <w:rPr>
          <w:noProof/>
        </w:rPr>
      </w:r>
      <w:r>
        <w:rPr>
          <w:noProof/>
        </w:rPr>
        <w:fldChar w:fldCharType="separate"/>
      </w:r>
      <w:r w:rsidR="009A72D5">
        <w:rPr>
          <w:noProof/>
        </w:rPr>
        <w:t>5</w:t>
      </w:r>
      <w:r>
        <w:rPr>
          <w:noProof/>
        </w:rPr>
        <w:fldChar w:fldCharType="end"/>
      </w:r>
    </w:p>
    <w:p w:rsidR="00FA0D7F" w:rsidRPr="004F1F2C" w:rsidRDefault="00FA0D7F">
      <w:pPr>
        <w:pStyle w:val="T2"/>
        <w:tabs>
          <w:tab w:val="left" w:pos="880"/>
        </w:tabs>
        <w:rPr>
          <w:rFonts w:ascii="Calibri" w:eastAsia="Times New Roman" w:hAnsi="Calibri" w:cs="Times New Roman"/>
          <w:noProof/>
          <w:sz w:val="22"/>
          <w:szCs w:val="22"/>
          <w:lang w:val="tr-TR"/>
        </w:rPr>
      </w:pPr>
      <w:r w:rsidRPr="000B78BD">
        <w:rPr>
          <w:noProof/>
          <w:lang w:val="tr-TR"/>
        </w:rPr>
        <w:t>7.3</w:t>
      </w:r>
      <w:r w:rsidRPr="004F1F2C">
        <w:rPr>
          <w:rFonts w:ascii="Calibri" w:eastAsia="Times New Roman" w:hAnsi="Calibri" w:cs="Times New Roman"/>
          <w:noProof/>
          <w:sz w:val="22"/>
          <w:szCs w:val="22"/>
          <w:lang w:val="tr-TR"/>
        </w:rPr>
        <w:tab/>
      </w:r>
      <w:r w:rsidRPr="000B78BD">
        <w:rPr>
          <w:noProof/>
          <w:lang w:val="tr-TR"/>
        </w:rPr>
        <w:t>Muhafaza ve nakliye</w:t>
      </w:r>
      <w:r>
        <w:rPr>
          <w:noProof/>
        </w:rPr>
        <w:tab/>
      </w:r>
      <w:r>
        <w:rPr>
          <w:noProof/>
        </w:rPr>
        <w:fldChar w:fldCharType="begin"/>
      </w:r>
      <w:r>
        <w:rPr>
          <w:noProof/>
        </w:rPr>
        <w:instrText xml:space="preserve"> PAGEREF _Toc432242119 \h </w:instrText>
      </w:r>
      <w:r>
        <w:rPr>
          <w:noProof/>
        </w:rPr>
      </w:r>
      <w:r>
        <w:rPr>
          <w:noProof/>
        </w:rPr>
        <w:fldChar w:fldCharType="separate"/>
      </w:r>
      <w:r w:rsidR="009A72D5">
        <w:rPr>
          <w:noProof/>
        </w:rPr>
        <w:t>5</w:t>
      </w:r>
      <w:r>
        <w:rPr>
          <w:noProof/>
        </w:rPr>
        <w:fldChar w:fldCharType="end"/>
      </w:r>
    </w:p>
    <w:p w:rsidR="00FA0D7F" w:rsidRPr="004F1F2C" w:rsidRDefault="00FA0D7F">
      <w:pPr>
        <w:pStyle w:val="T1"/>
        <w:tabs>
          <w:tab w:val="left" w:pos="403"/>
        </w:tabs>
        <w:rPr>
          <w:rFonts w:ascii="Calibri" w:hAnsi="Calibri"/>
          <w:b w:val="0"/>
          <w:bCs w:val="0"/>
          <w:sz w:val="22"/>
          <w:szCs w:val="22"/>
          <w:lang w:val="tr-TR"/>
        </w:rPr>
      </w:pPr>
      <w:r w:rsidRPr="000B78BD">
        <w:rPr>
          <w:lang w:val="tr-TR"/>
        </w:rPr>
        <w:t>8</w:t>
      </w:r>
      <w:r w:rsidRPr="004F1F2C">
        <w:rPr>
          <w:rFonts w:ascii="Calibri" w:hAnsi="Calibri"/>
          <w:b w:val="0"/>
          <w:bCs w:val="0"/>
          <w:sz w:val="22"/>
          <w:szCs w:val="22"/>
          <w:lang w:val="tr-TR"/>
        </w:rPr>
        <w:tab/>
      </w:r>
      <w:r w:rsidRPr="000B78BD">
        <w:rPr>
          <w:lang w:val="tr-TR"/>
        </w:rPr>
        <w:t>Çeşitli hükümler</w:t>
      </w:r>
      <w:r>
        <w:tab/>
      </w:r>
      <w:r>
        <w:fldChar w:fldCharType="begin"/>
      </w:r>
      <w:r>
        <w:instrText xml:space="preserve"> PAGEREF _Toc432242120 \h </w:instrText>
      </w:r>
      <w:r>
        <w:fldChar w:fldCharType="separate"/>
      </w:r>
      <w:r w:rsidR="009A72D5">
        <w:t>6</w:t>
      </w:r>
      <w:r>
        <w:fldChar w:fldCharType="end"/>
      </w:r>
    </w:p>
    <w:p w:rsidR="00FA0D7F" w:rsidRPr="004F1F2C" w:rsidRDefault="00FA0D7F">
      <w:pPr>
        <w:pStyle w:val="T1"/>
        <w:rPr>
          <w:rFonts w:ascii="Calibri" w:hAnsi="Calibri"/>
          <w:b w:val="0"/>
          <w:bCs w:val="0"/>
          <w:sz w:val="22"/>
          <w:szCs w:val="22"/>
          <w:lang w:val="tr-TR"/>
        </w:rPr>
      </w:pPr>
      <w:r w:rsidRPr="00FA0D7F">
        <w:rPr>
          <w:lang w:val="tr-TR"/>
        </w:rPr>
        <w:t>Yararlanılan kaynaklar</w:t>
      </w:r>
      <w:r w:rsidRPr="00FA0D7F">
        <w:tab/>
      </w:r>
      <w:r w:rsidRPr="00FA0D7F">
        <w:fldChar w:fldCharType="begin"/>
      </w:r>
      <w:r w:rsidRPr="00FA0D7F">
        <w:instrText xml:space="preserve"> PAGEREF _Toc432242121 \h </w:instrText>
      </w:r>
      <w:r w:rsidRPr="00FA0D7F">
        <w:fldChar w:fldCharType="separate"/>
      </w:r>
      <w:r w:rsidR="009A72D5">
        <w:t>6</w:t>
      </w:r>
      <w:r w:rsidRPr="00FA0D7F">
        <w:fldChar w:fldCharType="end"/>
      </w:r>
    </w:p>
    <w:p w:rsidR="00B64CD8" w:rsidRPr="00C65553" w:rsidRDefault="00290BE7" w:rsidP="004F5044">
      <w:pPr>
        <w:jc w:val="both"/>
        <w:rPr>
          <w:rFonts w:cs="Arial"/>
          <w:color w:val="FF0000"/>
          <w:sz w:val="28"/>
          <w:szCs w:val="28"/>
        </w:rPr>
      </w:pPr>
      <w:r w:rsidRPr="00277004">
        <w:rPr>
          <w:rFonts w:cs="Arial"/>
          <w:bCs/>
          <w:szCs w:val="20"/>
        </w:rPr>
        <w:fldChar w:fldCharType="end"/>
      </w:r>
    </w:p>
    <w:p w:rsidR="00A34D97" w:rsidRDefault="00A34D97" w:rsidP="00A34D97">
      <w:pPr>
        <w:tabs>
          <w:tab w:val="left" w:pos="1890"/>
        </w:tabs>
        <w:rPr>
          <w:rFonts w:cs="Arial"/>
          <w:sz w:val="28"/>
          <w:szCs w:val="28"/>
        </w:rPr>
      </w:pPr>
    </w:p>
    <w:p w:rsidR="00B64CD8" w:rsidRPr="00A34D97" w:rsidRDefault="00A34D97" w:rsidP="00A34D97">
      <w:pPr>
        <w:tabs>
          <w:tab w:val="left" w:pos="1890"/>
        </w:tabs>
        <w:rPr>
          <w:rFonts w:cs="Arial"/>
          <w:sz w:val="28"/>
          <w:szCs w:val="28"/>
        </w:rPr>
        <w:sectPr w:rsidR="00B64CD8" w:rsidRPr="00A34D97" w:rsidSect="00293AA5">
          <w:headerReference w:type="even" r:id="rId16"/>
          <w:headerReference w:type="default" r:id="rId17"/>
          <w:pgSz w:w="11906" w:h="16838" w:code="9"/>
          <w:pgMar w:top="1418" w:right="1134" w:bottom="1134" w:left="1134" w:header="851" w:footer="851" w:gutter="0"/>
          <w:cols w:space="708"/>
          <w:docGrid w:linePitch="360"/>
        </w:sectPr>
      </w:pPr>
      <w:r>
        <w:rPr>
          <w:rFonts w:cs="Arial"/>
          <w:sz w:val="28"/>
          <w:szCs w:val="28"/>
        </w:rPr>
        <w:tab/>
      </w:r>
    </w:p>
    <w:p w:rsidR="00B64CD8" w:rsidRPr="00EA1629" w:rsidRDefault="004F5044" w:rsidP="00B64CD8">
      <w:pPr>
        <w:jc w:val="center"/>
        <w:rPr>
          <w:rFonts w:cs="Arial"/>
          <w:b/>
          <w:bCs/>
          <w:sz w:val="28"/>
          <w:szCs w:val="28"/>
        </w:rPr>
      </w:pPr>
      <w:r>
        <w:rPr>
          <w:rFonts w:cs="Arial"/>
          <w:b/>
          <w:bCs/>
          <w:sz w:val="28"/>
          <w:szCs w:val="28"/>
        </w:rPr>
        <w:t>Balık yemi üretim, depolama ve taşıma kuralları</w:t>
      </w:r>
    </w:p>
    <w:p w:rsidR="00B64CD8" w:rsidRPr="00C65553" w:rsidRDefault="00B64CD8" w:rsidP="00B64CD8">
      <w:pPr>
        <w:rPr>
          <w:color w:val="FF0000"/>
        </w:rPr>
      </w:pPr>
    </w:p>
    <w:p w:rsidR="0019320D" w:rsidRPr="00C65553" w:rsidRDefault="0019320D" w:rsidP="00B64CD8">
      <w:pPr>
        <w:pBdr>
          <w:top w:val="single" w:sz="4" w:space="1" w:color="auto"/>
        </w:pBdr>
        <w:rPr>
          <w:color w:val="FF0000"/>
        </w:rPr>
      </w:pPr>
    </w:p>
    <w:p w:rsidR="00B64CD8" w:rsidRPr="00FC2719" w:rsidRDefault="00B64CD8" w:rsidP="00B64CD8">
      <w:pPr>
        <w:pStyle w:val="Balk1"/>
        <w:rPr>
          <w:lang w:val="tr-TR"/>
        </w:rPr>
      </w:pPr>
      <w:bookmarkStart w:id="1" w:name="_Toc228106884"/>
      <w:bookmarkStart w:id="2" w:name="_Toc347338462"/>
      <w:bookmarkStart w:id="3" w:name="_Toc349927027"/>
      <w:bookmarkStart w:id="4" w:name="_Toc184575184"/>
      <w:bookmarkStart w:id="5" w:name="_Toc187124015"/>
      <w:bookmarkStart w:id="6" w:name="_Toc187124103"/>
      <w:bookmarkStart w:id="7" w:name="_Toc187124485"/>
      <w:bookmarkStart w:id="8" w:name="_Toc264913502"/>
      <w:bookmarkStart w:id="9" w:name="_Toc266447936"/>
      <w:bookmarkStart w:id="10" w:name="_Toc432242073"/>
      <w:r w:rsidRPr="00FC2719">
        <w:rPr>
          <w:lang w:val="tr-TR"/>
        </w:rPr>
        <w:t>1</w:t>
      </w:r>
      <w:r w:rsidRPr="00FC2719">
        <w:rPr>
          <w:lang w:val="tr-TR"/>
        </w:rPr>
        <w:tab/>
        <w:t>Kapsam</w:t>
      </w:r>
      <w:bookmarkEnd w:id="1"/>
      <w:bookmarkEnd w:id="2"/>
      <w:bookmarkEnd w:id="3"/>
      <w:bookmarkEnd w:id="10"/>
    </w:p>
    <w:p w:rsidR="00B64CD8" w:rsidRPr="00FC2719" w:rsidRDefault="00702F8E" w:rsidP="007428DE">
      <w:pPr>
        <w:jc w:val="both"/>
      </w:pPr>
      <w:r w:rsidRPr="00FC2719">
        <w:rPr>
          <w:rFonts w:cs="Arial"/>
        </w:rPr>
        <w:t xml:space="preserve">Bu standard, </w:t>
      </w:r>
      <w:bookmarkEnd w:id="4"/>
      <w:bookmarkEnd w:id="5"/>
      <w:bookmarkEnd w:id="6"/>
      <w:bookmarkEnd w:id="7"/>
      <w:bookmarkEnd w:id="8"/>
      <w:bookmarkEnd w:id="9"/>
      <w:r w:rsidR="004F5044">
        <w:rPr>
          <w:rFonts w:cs="Arial"/>
        </w:rPr>
        <w:t xml:space="preserve">balık yemi hazırlama, depolama ve taşıma ile ilgili tarifleri ve kuralları </w:t>
      </w:r>
      <w:r w:rsidR="00A27200" w:rsidRPr="00FC2719">
        <w:rPr>
          <w:rFonts w:cs="Arial"/>
        </w:rPr>
        <w:t>kapsar. Diğer</w:t>
      </w:r>
      <w:r w:rsidR="004F5044">
        <w:rPr>
          <w:rFonts w:cs="Arial"/>
        </w:rPr>
        <w:t xml:space="preserve"> </w:t>
      </w:r>
      <w:r w:rsidR="00A27200" w:rsidRPr="00FC2719">
        <w:rPr>
          <w:rFonts w:cs="Arial"/>
        </w:rPr>
        <w:t>yemleri kapsamaz.</w:t>
      </w:r>
    </w:p>
    <w:p w:rsidR="00B64CD8" w:rsidRPr="00C65553" w:rsidRDefault="00B64CD8" w:rsidP="00B64CD8">
      <w:pPr>
        <w:rPr>
          <w:color w:val="FF0000"/>
        </w:rPr>
      </w:pPr>
    </w:p>
    <w:p w:rsidR="00D52D7F" w:rsidRPr="00941535" w:rsidRDefault="00D52D7F" w:rsidP="00D52D7F">
      <w:pPr>
        <w:pStyle w:val="Balk1"/>
        <w:rPr>
          <w:lang w:val="tr-TR"/>
        </w:rPr>
      </w:pPr>
      <w:bookmarkStart w:id="11" w:name="_Toc264913503"/>
      <w:bookmarkStart w:id="12" w:name="_Toc266447937"/>
      <w:bookmarkStart w:id="13" w:name="_Toc349927028"/>
      <w:bookmarkStart w:id="14" w:name="_Toc184575185"/>
      <w:bookmarkStart w:id="15" w:name="_Toc187124016"/>
      <w:bookmarkStart w:id="16" w:name="_Toc187124104"/>
      <w:bookmarkStart w:id="17" w:name="_Toc187124486"/>
      <w:bookmarkStart w:id="18" w:name="_Toc432242074"/>
      <w:r w:rsidRPr="00941535">
        <w:rPr>
          <w:lang w:val="tr-TR"/>
        </w:rPr>
        <w:t>2</w:t>
      </w:r>
      <w:r w:rsidRPr="00941535">
        <w:rPr>
          <w:lang w:val="tr-TR"/>
        </w:rPr>
        <w:tab/>
      </w:r>
      <w:bookmarkStart w:id="19" w:name="_Toc232251364"/>
      <w:bookmarkStart w:id="20" w:name="_Toc232407717"/>
      <w:bookmarkStart w:id="21" w:name="_Toc98778017"/>
      <w:bookmarkStart w:id="22" w:name="_Toc189919363"/>
      <w:r w:rsidRPr="00941535">
        <w:rPr>
          <w:lang w:val="tr-TR"/>
        </w:rPr>
        <w:t>Atıf yapılan standard ve/veya dokümanlar</w:t>
      </w:r>
      <w:bookmarkEnd w:id="11"/>
      <w:bookmarkEnd w:id="12"/>
      <w:bookmarkEnd w:id="13"/>
      <w:bookmarkEnd w:id="18"/>
      <w:bookmarkEnd w:id="19"/>
      <w:bookmarkEnd w:id="20"/>
      <w:bookmarkEnd w:id="21"/>
      <w:bookmarkEnd w:id="22"/>
    </w:p>
    <w:p w:rsidR="00437C16" w:rsidRPr="00941535" w:rsidRDefault="00437C16" w:rsidP="00437C16">
      <w:pPr>
        <w:jc w:val="both"/>
        <w:rPr>
          <w:rFonts w:cs="Arial"/>
          <w:szCs w:val="20"/>
        </w:rPr>
      </w:pPr>
      <w:r w:rsidRPr="00941535">
        <w:t xml:space="preserve">Bu standardda diğer standard ve/veya dokümanlara atıf yapılmaktadır. Bu atıflar metin içerisinde uygun yerlerde belirtilmiştir. Atıf yapılan standard ve/veya dokümanlar aşağıdaki listede verilmiştir. </w:t>
      </w:r>
      <w:r w:rsidRPr="00941535">
        <w:rPr>
          <w:rFonts w:cs="Arial"/>
          <w:szCs w:val="20"/>
        </w:rPr>
        <w:t>* işaretli olanlar bu standardın basıldığı tarihte İngilizce metin olarak yayımlanmış olan Türk Standardlarıdır.</w:t>
      </w:r>
    </w:p>
    <w:p w:rsidR="00BB5C8D" w:rsidRPr="00941535" w:rsidRDefault="00BB5C8D" w:rsidP="00BB5C8D">
      <w:pPr>
        <w:tabs>
          <w:tab w:val="left" w:pos="1000"/>
        </w:tabs>
        <w:adjustRightInd w:val="0"/>
        <w:jc w:val="both"/>
        <w:rPr>
          <w:rFonts w:eastAsia="SimSun" w:cs="Arial"/>
        </w:rPr>
      </w:pPr>
    </w:p>
    <w:tbl>
      <w:tblPr>
        <w:tblW w:w="995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BB5C8D" w:rsidRPr="00941535" w:rsidTr="00453ED8">
        <w:trPr>
          <w:trHeight w:val="251"/>
        </w:trPr>
        <w:tc>
          <w:tcPr>
            <w:tcW w:w="1305" w:type="dxa"/>
            <w:vAlign w:val="center"/>
          </w:tcPr>
          <w:p w:rsidR="004C7FBF" w:rsidRPr="00941535" w:rsidRDefault="00BB5C8D" w:rsidP="00957CC8">
            <w:pPr>
              <w:spacing w:line="276" w:lineRule="auto"/>
              <w:jc w:val="center"/>
              <w:rPr>
                <w:b/>
              </w:rPr>
            </w:pPr>
            <w:r w:rsidRPr="00941535">
              <w:rPr>
                <w:b/>
              </w:rPr>
              <w:t>TS No</w:t>
            </w:r>
          </w:p>
        </w:tc>
        <w:tc>
          <w:tcPr>
            <w:tcW w:w="4253" w:type="dxa"/>
            <w:vAlign w:val="center"/>
          </w:tcPr>
          <w:p w:rsidR="004C7FBF" w:rsidRPr="00941535" w:rsidRDefault="00BB5C8D" w:rsidP="00957CC8">
            <w:pPr>
              <w:spacing w:line="276" w:lineRule="auto"/>
              <w:jc w:val="center"/>
              <w:rPr>
                <w:b/>
              </w:rPr>
            </w:pPr>
            <w:r w:rsidRPr="00941535">
              <w:rPr>
                <w:b/>
              </w:rPr>
              <w:t>Türkçe Adı</w:t>
            </w:r>
          </w:p>
        </w:tc>
        <w:tc>
          <w:tcPr>
            <w:tcW w:w="4394" w:type="dxa"/>
            <w:vAlign w:val="center"/>
          </w:tcPr>
          <w:p w:rsidR="004C7FBF" w:rsidRPr="00941535" w:rsidRDefault="00BB5C8D" w:rsidP="00957CC8">
            <w:pPr>
              <w:spacing w:line="276" w:lineRule="auto"/>
              <w:jc w:val="center"/>
              <w:rPr>
                <w:b/>
              </w:rPr>
            </w:pPr>
            <w:r w:rsidRPr="00941535">
              <w:rPr>
                <w:b/>
              </w:rPr>
              <w:t>İngilizce Adı</w:t>
            </w:r>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2947 EN ISO 658</w:t>
            </w:r>
          </w:p>
        </w:tc>
        <w:tc>
          <w:tcPr>
            <w:tcW w:w="4253" w:type="dxa"/>
            <w:vAlign w:val="center"/>
          </w:tcPr>
          <w:p w:rsidR="00941535" w:rsidRPr="00941535" w:rsidRDefault="00941535" w:rsidP="00F45BA7">
            <w:pPr>
              <w:spacing w:line="276" w:lineRule="auto"/>
            </w:pPr>
            <w:r w:rsidRPr="00941535">
              <w:t>Yağlı tohumlar - Yabancı madde muhtevasının tayini</w:t>
            </w:r>
          </w:p>
        </w:tc>
        <w:tc>
          <w:tcPr>
            <w:tcW w:w="4394" w:type="dxa"/>
            <w:vAlign w:val="center"/>
          </w:tcPr>
          <w:p w:rsidR="00941535" w:rsidRPr="00941535" w:rsidRDefault="00941535" w:rsidP="00F45BA7">
            <w:pPr>
              <w:spacing w:line="276" w:lineRule="auto"/>
            </w:pPr>
            <w:proofErr w:type="spellStart"/>
            <w:r w:rsidRPr="00941535">
              <w:t>Oilseeds</w:t>
            </w:r>
            <w:proofErr w:type="spellEnd"/>
            <w:r w:rsidRPr="00941535">
              <w:t xml:space="preserve"> – </w:t>
            </w:r>
            <w:proofErr w:type="spellStart"/>
            <w:r w:rsidRPr="00941535">
              <w:t>Determination</w:t>
            </w:r>
            <w:proofErr w:type="spellEnd"/>
            <w:r w:rsidRPr="00941535">
              <w:t xml:space="preserve"> of </w:t>
            </w:r>
            <w:proofErr w:type="spellStart"/>
            <w:r w:rsidRPr="00941535">
              <w:t>impurities</w:t>
            </w:r>
            <w:proofErr w:type="spellEnd"/>
            <w:r w:rsidRPr="00941535">
              <w:t xml:space="preserve"> </w:t>
            </w:r>
            <w:proofErr w:type="spellStart"/>
            <w:r w:rsidRPr="00941535">
              <w:t>content</w:t>
            </w:r>
            <w:proofErr w:type="spellEnd"/>
          </w:p>
        </w:tc>
      </w:tr>
      <w:tr w:rsidR="00941535" w:rsidRPr="00941535" w:rsidTr="00453ED8">
        <w:trPr>
          <w:trHeight w:val="272"/>
        </w:trPr>
        <w:tc>
          <w:tcPr>
            <w:tcW w:w="1305" w:type="dxa"/>
            <w:vAlign w:val="center"/>
          </w:tcPr>
          <w:p w:rsidR="00941535" w:rsidRPr="00941535" w:rsidRDefault="00941535" w:rsidP="0024022D">
            <w:pPr>
              <w:spacing w:line="276" w:lineRule="auto"/>
            </w:pPr>
            <w:r w:rsidRPr="00941535">
              <w:rPr>
                <w:bCs/>
              </w:rPr>
              <w:t>TS ISO 3310-1</w:t>
            </w:r>
          </w:p>
        </w:tc>
        <w:tc>
          <w:tcPr>
            <w:tcW w:w="4253" w:type="dxa"/>
            <w:vAlign w:val="center"/>
          </w:tcPr>
          <w:p w:rsidR="00941535" w:rsidRPr="00941535" w:rsidRDefault="00941535" w:rsidP="00F45BA7">
            <w:pPr>
              <w:spacing w:line="276" w:lineRule="auto"/>
              <w:rPr>
                <w:bCs/>
              </w:rPr>
            </w:pPr>
            <w:r w:rsidRPr="00941535">
              <w:rPr>
                <w:rFonts w:cs="Arial"/>
                <w:bCs/>
                <w:szCs w:val="20"/>
              </w:rPr>
              <w:t>Deney elekleri - Teknik özellikler ve deneyler - Bölüm 1: Metal tel örgülü deney elekleri</w:t>
            </w:r>
          </w:p>
        </w:tc>
        <w:tc>
          <w:tcPr>
            <w:tcW w:w="4394" w:type="dxa"/>
            <w:vAlign w:val="center"/>
          </w:tcPr>
          <w:p w:rsidR="00941535" w:rsidRPr="00941535" w:rsidRDefault="00941535" w:rsidP="00F45BA7">
            <w:pPr>
              <w:spacing w:line="276" w:lineRule="auto"/>
              <w:rPr>
                <w:bCs/>
              </w:rPr>
            </w:pPr>
            <w:r w:rsidRPr="00941535">
              <w:rPr>
                <w:rFonts w:cs="Arial"/>
                <w:bCs/>
                <w:szCs w:val="20"/>
              </w:rPr>
              <w:t xml:space="preserve">Test </w:t>
            </w:r>
            <w:proofErr w:type="spellStart"/>
            <w:r w:rsidRPr="00941535">
              <w:rPr>
                <w:rFonts w:cs="Arial"/>
                <w:bCs/>
                <w:szCs w:val="20"/>
              </w:rPr>
              <w:t>sieves</w:t>
            </w:r>
            <w:proofErr w:type="spellEnd"/>
            <w:r w:rsidRPr="00941535">
              <w:rPr>
                <w:rFonts w:cs="Arial"/>
                <w:bCs/>
                <w:szCs w:val="20"/>
              </w:rPr>
              <w:t xml:space="preserve"> - Technical </w:t>
            </w:r>
            <w:proofErr w:type="spellStart"/>
            <w:r w:rsidRPr="00941535">
              <w:rPr>
                <w:rFonts w:cs="Arial"/>
                <w:bCs/>
                <w:szCs w:val="20"/>
              </w:rPr>
              <w:t>requirements</w:t>
            </w:r>
            <w:proofErr w:type="spellEnd"/>
            <w:r w:rsidRPr="00941535">
              <w:rPr>
                <w:rFonts w:cs="Arial"/>
                <w:bCs/>
                <w:szCs w:val="20"/>
              </w:rPr>
              <w:t xml:space="preserve"> </w:t>
            </w:r>
            <w:proofErr w:type="spellStart"/>
            <w:r w:rsidRPr="00941535">
              <w:rPr>
                <w:rFonts w:cs="Arial"/>
                <w:bCs/>
                <w:szCs w:val="20"/>
              </w:rPr>
              <w:t>and</w:t>
            </w:r>
            <w:proofErr w:type="spellEnd"/>
            <w:r w:rsidRPr="00941535">
              <w:rPr>
                <w:rFonts w:cs="Arial"/>
                <w:bCs/>
                <w:szCs w:val="20"/>
              </w:rPr>
              <w:t xml:space="preserve"> </w:t>
            </w:r>
            <w:proofErr w:type="spellStart"/>
            <w:r w:rsidRPr="00941535">
              <w:rPr>
                <w:rFonts w:cs="Arial"/>
                <w:bCs/>
                <w:szCs w:val="20"/>
              </w:rPr>
              <w:t>testing</w:t>
            </w:r>
            <w:proofErr w:type="spellEnd"/>
            <w:r w:rsidRPr="00941535">
              <w:rPr>
                <w:rFonts w:cs="Arial"/>
                <w:bCs/>
                <w:szCs w:val="20"/>
              </w:rPr>
              <w:t xml:space="preserve"> - </w:t>
            </w:r>
            <w:proofErr w:type="spellStart"/>
            <w:r w:rsidRPr="00941535">
              <w:rPr>
                <w:rFonts w:cs="Arial"/>
                <w:bCs/>
                <w:szCs w:val="20"/>
              </w:rPr>
              <w:t>Part</w:t>
            </w:r>
            <w:proofErr w:type="spellEnd"/>
            <w:r w:rsidRPr="00941535">
              <w:rPr>
                <w:rFonts w:cs="Arial"/>
                <w:bCs/>
                <w:szCs w:val="20"/>
              </w:rPr>
              <w:t xml:space="preserve"> 1: Test </w:t>
            </w:r>
            <w:proofErr w:type="spellStart"/>
            <w:r w:rsidRPr="00941535">
              <w:rPr>
                <w:rFonts w:cs="Arial"/>
                <w:bCs/>
                <w:szCs w:val="20"/>
              </w:rPr>
              <w:t>sieves</w:t>
            </w:r>
            <w:proofErr w:type="spellEnd"/>
            <w:r w:rsidRPr="00941535">
              <w:rPr>
                <w:rFonts w:cs="Arial"/>
                <w:bCs/>
                <w:szCs w:val="20"/>
              </w:rPr>
              <w:t xml:space="preserve"> of metal </w:t>
            </w:r>
            <w:proofErr w:type="spellStart"/>
            <w:r w:rsidRPr="00941535">
              <w:rPr>
                <w:rFonts w:cs="Arial"/>
                <w:bCs/>
                <w:szCs w:val="20"/>
              </w:rPr>
              <w:t>wire</w:t>
            </w:r>
            <w:proofErr w:type="spellEnd"/>
            <w:r w:rsidRPr="00941535">
              <w:rPr>
                <w:rFonts w:cs="Arial"/>
                <w:bCs/>
                <w:szCs w:val="20"/>
              </w:rPr>
              <w:t xml:space="preserve"> </w:t>
            </w:r>
            <w:proofErr w:type="spellStart"/>
            <w:r w:rsidRPr="00941535">
              <w:rPr>
                <w:rFonts w:cs="Arial"/>
                <w:bCs/>
                <w:szCs w:val="20"/>
              </w:rPr>
              <w:t>cloth</w:t>
            </w:r>
            <w:proofErr w:type="spellEnd"/>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4155</w:t>
            </w:r>
          </w:p>
        </w:tc>
        <w:tc>
          <w:tcPr>
            <w:tcW w:w="4253" w:type="dxa"/>
            <w:vAlign w:val="center"/>
          </w:tcPr>
          <w:p w:rsidR="00941535" w:rsidRPr="00941535" w:rsidRDefault="00941535" w:rsidP="00F45BA7">
            <w:pPr>
              <w:spacing w:line="276" w:lineRule="auto"/>
              <w:rPr>
                <w:bCs/>
              </w:rPr>
            </w:pPr>
            <w:r w:rsidRPr="00941535">
              <w:rPr>
                <w:bCs/>
              </w:rPr>
              <w:t>Hayvan yemleri  - Terimler ve tarifler</w:t>
            </w:r>
          </w:p>
        </w:tc>
        <w:tc>
          <w:tcPr>
            <w:tcW w:w="4394" w:type="dxa"/>
            <w:vAlign w:val="center"/>
          </w:tcPr>
          <w:p w:rsidR="00941535" w:rsidRPr="00941535" w:rsidRDefault="00941535" w:rsidP="00F45BA7">
            <w:pPr>
              <w:spacing w:line="276" w:lineRule="auto"/>
              <w:rPr>
                <w:bCs/>
              </w:rPr>
            </w:pPr>
            <w:proofErr w:type="spellStart"/>
            <w:r w:rsidRPr="00941535">
              <w:rPr>
                <w:bCs/>
              </w:rPr>
              <w:t>Animal</w:t>
            </w:r>
            <w:proofErr w:type="spellEnd"/>
            <w:r w:rsidRPr="00941535">
              <w:rPr>
                <w:bCs/>
              </w:rPr>
              <w:t xml:space="preserve"> </w:t>
            </w:r>
            <w:proofErr w:type="spellStart"/>
            <w:r w:rsidRPr="00941535">
              <w:rPr>
                <w:bCs/>
              </w:rPr>
              <w:t>feeds</w:t>
            </w:r>
            <w:proofErr w:type="spellEnd"/>
            <w:r w:rsidRPr="00941535">
              <w:rPr>
                <w:bCs/>
              </w:rPr>
              <w:t xml:space="preserve"> - </w:t>
            </w:r>
            <w:proofErr w:type="spellStart"/>
            <w:r w:rsidRPr="00941535">
              <w:rPr>
                <w:bCs/>
              </w:rPr>
              <w:t>Terms</w:t>
            </w:r>
            <w:proofErr w:type="spellEnd"/>
            <w:r w:rsidRPr="00941535">
              <w:rPr>
                <w:bCs/>
              </w:rPr>
              <w:t xml:space="preserve"> </w:t>
            </w:r>
            <w:proofErr w:type="spellStart"/>
            <w:r w:rsidRPr="00941535">
              <w:rPr>
                <w:bCs/>
              </w:rPr>
              <w:t>and</w:t>
            </w:r>
            <w:proofErr w:type="spellEnd"/>
            <w:r w:rsidRPr="00941535">
              <w:rPr>
                <w:bCs/>
              </w:rPr>
              <w:t xml:space="preserve"> </w:t>
            </w:r>
            <w:proofErr w:type="spellStart"/>
            <w:r w:rsidRPr="00941535">
              <w:rPr>
                <w:bCs/>
              </w:rPr>
              <w:t>definitions</w:t>
            </w:r>
            <w:proofErr w:type="spellEnd"/>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4331</w:t>
            </w:r>
          </w:p>
          <w:p w:rsidR="00941535" w:rsidRPr="00941535" w:rsidRDefault="00941535" w:rsidP="00F45BA7">
            <w:pPr>
              <w:spacing w:line="276" w:lineRule="auto"/>
            </w:pPr>
          </w:p>
        </w:tc>
        <w:tc>
          <w:tcPr>
            <w:tcW w:w="4253" w:type="dxa"/>
            <w:vAlign w:val="center"/>
          </w:tcPr>
          <w:p w:rsidR="00941535" w:rsidRPr="00941535" w:rsidRDefault="00941535" w:rsidP="00F45BA7">
            <w:pPr>
              <w:spacing w:line="276" w:lineRule="auto"/>
              <w:rPr>
                <w:bCs/>
              </w:rPr>
            </w:pPr>
            <w:r w:rsidRPr="00941535">
              <w:rPr>
                <w:bCs/>
              </w:rPr>
              <w:t>Ambalaj - Genel ilkeler - Bölüm 3: Ambalajların işaretlenmesi ve etiketlenmesi</w:t>
            </w:r>
          </w:p>
        </w:tc>
        <w:tc>
          <w:tcPr>
            <w:tcW w:w="4394" w:type="dxa"/>
            <w:vAlign w:val="center"/>
          </w:tcPr>
          <w:p w:rsidR="00941535" w:rsidRPr="00941535" w:rsidRDefault="00941535" w:rsidP="00F45BA7">
            <w:pPr>
              <w:spacing w:line="276" w:lineRule="auto"/>
              <w:rPr>
                <w:bCs/>
              </w:rPr>
            </w:pPr>
            <w:proofErr w:type="spellStart"/>
            <w:r w:rsidRPr="00941535">
              <w:rPr>
                <w:bCs/>
              </w:rPr>
              <w:t>Packaging</w:t>
            </w:r>
            <w:proofErr w:type="spellEnd"/>
            <w:r w:rsidRPr="00941535">
              <w:rPr>
                <w:bCs/>
              </w:rPr>
              <w:t xml:space="preserve"> - General </w:t>
            </w:r>
            <w:proofErr w:type="spellStart"/>
            <w:r w:rsidRPr="00941535">
              <w:rPr>
                <w:bCs/>
              </w:rPr>
              <w:t>principles</w:t>
            </w:r>
            <w:proofErr w:type="spellEnd"/>
            <w:r w:rsidRPr="00941535">
              <w:rPr>
                <w:bCs/>
              </w:rPr>
              <w:t xml:space="preserve"> - </w:t>
            </w:r>
            <w:proofErr w:type="spellStart"/>
            <w:r w:rsidRPr="00941535">
              <w:rPr>
                <w:bCs/>
              </w:rPr>
              <w:t>Part</w:t>
            </w:r>
            <w:proofErr w:type="spellEnd"/>
            <w:r w:rsidRPr="00941535">
              <w:rPr>
                <w:bCs/>
              </w:rPr>
              <w:t xml:space="preserve"> 3: </w:t>
            </w:r>
            <w:proofErr w:type="spellStart"/>
            <w:r w:rsidRPr="00941535">
              <w:rPr>
                <w:bCs/>
              </w:rPr>
              <w:t>Marking</w:t>
            </w:r>
            <w:proofErr w:type="spellEnd"/>
            <w:r w:rsidRPr="00941535">
              <w:rPr>
                <w:bCs/>
              </w:rPr>
              <w:t xml:space="preserve"> </w:t>
            </w:r>
            <w:proofErr w:type="spellStart"/>
            <w:r w:rsidRPr="00941535">
              <w:rPr>
                <w:bCs/>
              </w:rPr>
              <w:t>and</w:t>
            </w:r>
            <w:proofErr w:type="spellEnd"/>
            <w:r w:rsidRPr="00941535">
              <w:rPr>
                <w:bCs/>
              </w:rPr>
              <w:t xml:space="preserve"> </w:t>
            </w:r>
            <w:proofErr w:type="spellStart"/>
            <w:r w:rsidRPr="00941535">
              <w:rPr>
                <w:bCs/>
              </w:rPr>
              <w:t>labelling</w:t>
            </w:r>
            <w:proofErr w:type="spellEnd"/>
            <w:r w:rsidRPr="00941535">
              <w:rPr>
                <w:bCs/>
              </w:rPr>
              <w:t xml:space="preserve"> of </w:t>
            </w:r>
            <w:proofErr w:type="spellStart"/>
            <w:r w:rsidRPr="00941535">
              <w:rPr>
                <w:bCs/>
              </w:rPr>
              <w:t>packages</w:t>
            </w:r>
            <w:proofErr w:type="spellEnd"/>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5526 EN ISO 6497</w:t>
            </w:r>
          </w:p>
        </w:tc>
        <w:tc>
          <w:tcPr>
            <w:tcW w:w="4253" w:type="dxa"/>
            <w:vAlign w:val="center"/>
          </w:tcPr>
          <w:p w:rsidR="00941535" w:rsidRPr="00941535" w:rsidRDefault="00941535" w:rsidP="00F45BA7">
            <w:pPr>
              <w:spacing w:line="276" w:lineRule="auto"/>
              <w:rPr>
                <w:bCs/>
              </w:rPr>
            </w:pPr>
            <w:r w:rsidRPr="00941535">
              <w:rPr>
                <w:bCs/>
              </w:rPr>
              <w:t>Hayvan yemleri - Numune alma</w:t>
            </w:r>
          </w:p>
        </w:tc>
        <w:tc>
          <w:tcPr>
            <w:tcW w:w="4394" w:type="dxa"/>
            <w:vAlign w:val="center"/>
          </w:tcPr>
          <w:p w:rsidR="00941535" w:rsidRPr="00941535" w:rsidRDefault="00941535" w:rsidP="00F45BA7">
            <w:pPr>
              <w:spacing w:line="276" w:lineRule="auto"/>
              <w:rPr>
                <w:bCs/>
              </w:rPr>
            </w:pPr>
            <w:proofErr w:type="spellStart"/>
            <w:r w:rsidRPr="00941535">
              <w:rPr>
                <w:bCs/>
              </w:rPr>
              <w:t>Animal</w:t>
            </w:r>
            <w:proofErr w:type="spellEnd"/>
            <w:r w:rsidRPr="00941535">
              <w:rPr>
                <w:bCs/>
              </w:rPr>
              <w:t xml:space="preserve"> </w:t>
            </w:r>
            <w:proofErr w:type="spellStart"/>
            <w:r w:rsidRPr="00941535">
              <w:rPr>
                <w:bCs/>
              </w:rPr>
              <w:t>feeding</w:t>
            </w:r>
            <w:proofErr w:type="spellEnd"/>
            <w:r w:rsidRPr="00941535">
              <w:rPr>
                <w:bCs/>
              </w:rPr>
              <w:t xml:space="preserve"> </w:t>
            </w:r>
            <w:proofErr w:type="spellStart"/>
            <w:r w:rsidRPr="00941535">
              <w:rPr>
                <w:bCs/>
              </w:rPr>
              <w:t>stuffs</w:t>
            </w:r>
            <w:proofErr w:type="spellEnd"/>
            <w:r w:rsidRPr="00941535">
              <w:rPr>
                <w:bCs/>
              </w:rPr>
              <w:t xml:space="preserve"> – </w:t>
            </w:r>
            <w:proofErr w:type="spellStart"/>
            <w:r w:rsidRPr="00941535">
              <w:rPr>
                <w:bCs/>
              </w:rPr>
              <w:t>Sampling</w:t>
            </w:r>
            <w:proofErr w:type="spellEnd"/>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6318</w:t>
            </w:r>
          </w:p>
        </w:tc>
        <w:tc>
          <w:tcPr>
            <w:tcW w:w="4253" w:type="dxa"/>
            <w:vAlign w:val="center"/>
          </w:tcPr>
          <w:p w:rsidR="00941535" w:rsidRPr="00941535" w:rsidRDefault="00941535" w:rsidP="00F45BA7">
            <w:pPr>
              <w:spacing w:line="276" w:lineRule="auto"/>
              <w:rPr>
                <w:bCs/>
              </w:rPr>
            </w:pPr>
            <w:r w:rsidRPr="00941535">
              <w:rPr>
                <w:bCs/>
              </w:rPr>
              <w:t>Hayvan yemleri - Rutubet tayini</w:t>
            </w:r>
          </w:p>
        </w:tc>
        <w:tc>
          <w:tcPr>
            <w:tcW w:w="4394" w:type="dxa"/>
            <w:vAlign w:val="center"/>
          </w:tcPr>
          <w:p w:rsidR="00941535" w:rsidRPr="00941535" w:rsidRDefault="00941535" w:rsidP="00F45BA7">
            <w:pPr>
              <w:spacing w:line="276" w:lineRule="auto"/>
              <w:rPr>
                <w:bCs/>
              </w:rPr>
            </w:pPr>
            <w:proofErr w:type="spellStart"/>
            <w:r w:rsidRPr="00941535">
              <w:rPr>
                <w:bCs/>
              </w:rPr>
              <w:t>Animal</w:t>
            </w:r>
            <w:proofErr w:type="spellEnd"/>
            <w:r w:rsidRPr="00941535">
              <w:rPr>
                <w:bCs/>
              </w:rPr>
              <w:t xml:space="preserve"> </w:t>
            </w:r>
            <w:proofErr w:type="spellStart"/>
            <w:r w:rsidRPr="00941535">
              <w:rPr>
                <w:bCs/>
              </w:rPr>
              <w:t>feeds</w:t>
            </w:r>
            <w:proofErr w:type="spellEnd"/>
            <w:r w:rsidRPr="00941535">
              <w:rPr>
                <w:bCs/>
              </w:rPr>
              <w:t xml:space="preserve"> - </w:t>
            </w:r>
            <w:proofErr w:type="spellStart"/>
            <w:r w:rsidRPr="00941535">
              <w:rPr>
                <w:bCs/>
              </w:rPr>
              <w:t>Determination</w:t>
            </w:r>
            <w:proofErr w:type="spellEnd"/>
            <w:r w:rsidRPr="00941535">
              <w:rPr>
                <w:bCs/>
              </w:rPr>
              <w:t xml:space="preserve"> of </w:t>
            </w:r>
            <w:proofErr w:type="spellStart"/>
            <w:r w:rsidRPr="00941535">
              <w:rPr>
                <w:bCs/>
              </w:rPr>
              <w:t>moisture</w:t>
            </w:r>
            <w:proofErr w:type="spellEnd"/>
          </w:p>
        </w:tc>
      </w:tr>
      <w:tr w:rsidR="00941535" w:rsidRPr="00941535" w:rsidTr="00453ED8">
        <w:trPr>
          <w:trHeight w:val="272"/>
        </w:trPr>
        <w:tc>
          <w:tcPr>
            <w:tcW w:w="1305" w:type="dxa"/>
            <w:vAlign w:val="center"/>
          </w:tcPr>
          <w:p w:rsidR="00941535" w:rsidRPr="00941535" w:rsidRDefault="00941535" w:rsidP="00F45BA7">
            <w:pPr>
              <w:spacing w:line="276" w:lineRule="auto"/>
            </w:pPr>
            <w:r w:rsidRPr="00941535">
              <w:t>TS EN ISO 6498*</w:t>
            </w:r>
          </w:p>
        </w:tc>
        <w:tc>
          <w:tcPr>
            <w:tcW w:w="4253" w:type="dxa"/>
            <w:vAlign w:val="center"/>
          </w:tcPr>
          <w:p w:rsidR="00941535" w:rsidRPr="00941535" w:rsidRDefault="00941535" w:rsidP="00F45BA7">
            <w:pPr>
              <w:spacing w:line="276" w:lineRule="auto"/>
              <w:rPr>
                <w:bCs/>
              </w:rPr>
            </w:pPr>
            <w:r w:rsidRPr="00941535">
              <w:rPr>
                <w:bCs/>
              </w:rPr>
              <w:t>Hayvan yemleri - Analiz numunesinin hazırlanması</w:t>
            </w:r>
          </w:p>
        </w:tc>
        <w:tc>
          <w:tcPr>
            <w:tcW w:w="4394" w:type="dxa"/>
            <w:vAlign w:val="center"/>
          </w:tcPr>
          <w:p w:rsidR="00941535" w:rsidRPr="00941535" w:rsidRDefault="00941535" w:rsidP="00F45BA7">
            <w:pPr>
              <w:spacing w:line="276" w:lineRule="auto"/>
              <w:rPr>
                <w:bCs/>
              </w:rPr>
            </w:pPr>
            <w:proofErr w:type="spellStart"/>
            <w:r w:rsidRPr="00941535">
              <w:rPr>
                <w:bCs/>
              </w:rPr>
              <w:t>Animal</w:t>
            </w:r>
            <w:proofErr w:type="spellEnd"/>
            <w:r w:rsidRPr="00941535">
              <w:rPr>
                <w:bCs/>
              </w:rPr>
              <w:t xml:space="preserve"> </w:t>
            </w:r>
            <w:proofErr w:type="spellStart"/>
            <w:r w:rsidRPr="00941535">
              <w:rPr>
                <w:bCs/>
              </w:rPr>
              <w:t>feeding</w:t>
            </w:r>
            <w:proofErr w:type="spellEnd"/>
            <w:r w:rsidRPr="00941535">
              <w:rPr>
                <w:bCs/>
              </w:rPr>
              <w:t xml:space="preserve"> </w:t>
            </w:r>
            <w:proofErr w:type="spellStart"/>
            <w:r w:rsidRPr="00941535">
              <w:rPr>
                <w:bCs/>
              </w:rPr>
              <w:t>stuffs</w:t>
            </w:r>
            <w:proofErr w:type="spellEnd"/>
            <w:r w:rsidRPr="00941535">
              <w:rPr>
                <w:bCs/>
              </w:rPr>
              <w:t xml:space="preserve"> - </w:t>
            </w:r>
            <w:proofErr w:type="spellStart"/>
            <w:r w:rsidRPr="00941535">
              <w:rPr>
                <w:bCs/>
              </w:rPr>
              <w:t>Guidelines</w:t>
            </w:r>
            <w:proofErr w:type="spellEnd"/>
            <w:r w:rsidRPr="00941535">
              <w:rPr>
                <w:bCs/>
              </w:rPr>
              <w:t xml:space="preserve"> </w:t>
            </w:r>
            <w:proofErr w:type="spellStart"/>
            <w:r w:rsidRPr="00941535">
              <w:rPr>
                <w:bCs/>
              </w:rPr>
              <w:t>for</w:t>
            </w:r>
            <w:proofErr w:type="spellEnd"/>
            <w:r w:rsidRPr="00941535">
              <w:rPr>
                <w:bCs/>
              </w:rPr>
              <w:t xml:space="preserve"> </w:t>
            </w:r>
            <w:proofErr w:type="spellStart"/>
            <w:r w:rsidRPr="00941535">
              <w:rPr>
                <w:bCs/>
              </w:rPr>
              <w:t>sample</w:t>
            </w:r>
            <w:proofErr w:type="spellEnd"/>
            <w:r w:rsidRPr="00941535">
              <w:rPr>
                <w:bCs/>
              </w:rPr>
              <w:t xml:space="preserve"> </w:t>
            </w:r>
            <w:proofErr w:type="spellStart"/>
            <w:r w:rsidRPr="00941535">
              <w:rPr>
                <w:bCs/>
              </w:rPr>
              <w:t>preparation</w:t>
            </w:r>
            <w:proofErr w:type="spellEnd"/>
          </w:p>
        </w:tc>
      </w:tr>
      <w:tr w:rsidR="00941535" w:rsidRPr="00941535" w:rsidTr="00453ED8">
        <w:trPr>
          <w:trHeight w:val="272"/>
        </w:trPr>
        <w:tc>
          <w:tcPr>
            <w:tcW w:w="1305" w:type="dxa"/>
            <w:vAlign w:val="center"/>
          </w:tcPr>
          <w:p w:rsidR="00941535" w:rsidRPr="00941535" w:rsidRDefault="00941535" w:rsidP="00957CC8">
            <w:pPr>
              <w:spacing w:line="276" w:lineRule="auto"/>
            </w:pPr>
            <w:r w:rsidRPr="00941535">
              <w:t>TS 8604</w:t>
            </w:r>
          </w:p>
        </w:tc>
        <w:tc>
          <w:tcPr>
            <w:tcW w:w="4253" w:type="dxa"/>
            <w:vAlign w:val="center"/>
          </w:tcPr>
          <w:p w:rsidR="00941535" w:rsidRPr="00941535" w:rsidRDefault="00941535" w:rsidP="00957CC8">
            <w:pPr>
              <w:spacing w:line="276" w:lineRule="auto"/>
              <w:rPr>
                <w:bCs/>
              </w:rPr>
            </w:pPr>
            <w:r w:rsidRPr="00941535">
              <w:rPr>
                <w:bCs/>
              </w:rPr>
              <w:t>Hayvan yemleri - Karma yemler - Üretim, depolama ve taşıma kuralları</w:t>
            </w:r>
          </w:p>
        </w:tc>
        <w:tc>
          <w:tcPr>
            <w:tcW w:w="4394" w:type="dxa"/>
            <w:vAlign w:val="center"/>
          </w:tcPr>
          <w:p w:rsidR="00941535" w:rsidRPr="00941535" w:rsidRDefault="00941535" w:rsidP="00957CC8">
            <w:pPr>
              <w:spacing w:line="276" w:lineRule="auto"/>
              <w:rPr>
                <w:bCs/>
              </w:rPr>
            </w:pPr>
            <w:proofErr w:type="spellStart"/>
            <w:r w:rsidRPr="00941535">
              <w:rPr>
                <w:bCs/>
              </w:rPr>
              <w:t>Animal</w:t>
            </w:r>
            <w:proofErr w:type="spellEnd"/>
            <w:r w:rsidRPr="00941535">
              <w:rPr>
                <w:bCs/>
              </w:rPr>
              <w:t xml:space="preserve"> </w:t>
            </w:r>
            <w:proofErr w:type="spellStart"/>
            <w:r w:rsidRPr="00941535">
              <w:rPr>
                <w:bCs/>
              </w:rPr>
              <w:t>feeds</w:t>
            </w:r>
            <w:proofErr w:type="spellEnd"/>
            <w:r w:rsidRPr="00941535">
              <w:rPr>
                <w:bCs/>
              </w:rPr>
              <w:t xml:space="preserve"> - Mixed </w:t>
            </w:r>
            <w:proofErr w:type="spellStart"/>
            <w:r w:rsidRPr="00941535">
              <w:rPr>
                <w:bCs/>
              </w:rPr>
              <w:t>feeds</w:t>
            </w:r>
            <w:proofErr w:type="spellEnd"/>
            <w:r w:rsidRPr="00941535">
              <w:rPr>
                <w:bCs/>
              </w:rPr>
              <w:t xml:space="preserve">, </w:t>
            </w:r>
            <w:proofErr w:type="spellStart"/>
            <w:r w:rsidRPr="00941535">
              <w:rPr>
                <w:bCs/>
              </w:rPr>
              <w:t>rules</w:t>
            </w:r>
            <w:proofErr w:type="spellEnd"/>
            <w:r w:rsidRPr="00941535">
              <w:rPr>
                <w:bCs/>
              </w:rPr>
              <w:t xml:space="preserve"> </w:t>
            </w:r>
            <w:proofErr w:type="spellStart"/>
            <w:r w:rsidRPr="00941535">
              <w:rPr>
                <w:bCs/>
              </w:rPr>
              <w:t>for</w:t>
            </w:r>
            <w:proofErr w:type="spellEnd"/>
            <w:r w:rsidRPr="00941535">
              <w:rPr>
                <w:bCs/>
              </w:rPr>
              <w:t xml:space="preserve"> </w:t>
            </w:r>
            <w:proofErr w:type="spellStart"/>
            <w:r w:rsidRPr="00941535">
              <w:rPr>
                <w:bCs/>
              </w:rPr>
              <w:t>preparation</w:t>
            </w:r>
            <w:proofErr w:type="spellEnd"/>
            <w:r w:rsidRPr="00941535">
              <w:rPr>
                <w:bCs/>
              </w:rPr>
              <w:t xml:space="preserve">, </w:t>
            </w:r>
            <w:proofErr w:type="spellStart"/>
            <w:r w:rsidRPr="00941535">
              <w:rPr>
                <w:bCs/>
              </w:rPr>
              <w:t>storage</w:t>
            </w:r>
            <w:proofErr w:type="spellEnd"/>
            <w:r w:rsidRPr="00941535">
              <w:rPr>
                <w:bCs/>
              </w:rPr>
              <w:t xml:space="preserve"> </w:t>
            </w:r>
            <w:proofErr w:type="spellStart"/>
            <w:r w:rsidRPr="00941535">
              <w:rPr>
                <w:bCs/>
              </w:rPr>
              <w:t>and</w:t>
            </w:r>
            <w:proofErr w:type="spellEnd"/>
            <w:r w:rsidRPr="00941535">
              <w:rPr>
                <w:bCs/>
              </w:rPr>
              <w:t xml:space="preserve"> </w:t>
            </w:r>
            <w:proofErr w:type="spellStart"/>
            <w:r w:rsidRPr="00941535">
              <w:rPr>
                <w:bCs/>
              </w:rPr>
              <w:t>transportation</w:t>
            </w:r>
            <w:proofErr w:type="spellEnd"/>
          </w:p>
        </w:tc>
      </w:tr>
    </w:tbl>
    <w:p w:rsidR="00D22689" w:rsidRPr="00941535" w:rsidRDefault="00D22689" w:rsidP="00BB5C8D"/>
    <w:p w:rsidR="00D22689" w:rsidRPr="00941535" w:rsidRDefault="00D22689" w:rsidP="00BB5C8D"/>
    <w:p w:rsidR="00B64CD8" w:rsidRPr="00850ECB" w:rsidRDefault="00B64CD8" w:rsidP="00B64CD8">
      <w:pPr>
        <w:pStyle w:val="Balk1"/>
        <w:rPr>
          <w:lang w:val="tr-TR"/>
        </w:rPr>
      </w:pPr>
      <w:bookmarkStart w:id="23" w:name="_Toc184575186"/>
      <w:bookmarkStart w:id="24" w:name="_Toc187124017"/>
      <w:bookmarkStart w:id="25" w:name="_Toc187124105"/>
      <w:bookmarkStart w:id="26" w:name="_Toc187124487"/>
      <w:bookmarkStart w:id="27" w:name="_Toc264913504"/>
      <w:bookmarkStart w:id="28" w:name="_Toc266447938"/>
      <w:bookmarkStart w:id="29" w:name="_Toc349927029"/>
      <w:bookmarkStart w:id="30" w:name="_Toc432242075"/>
      <w:bookmarkEnd w:id="14"/>
      <w:bookmarkEnd w:id="15"/>
      <w:bookmarkEnd w:id="16"/>
      <w:bookmarkEnd w:id="17"/>
      <w:r w:rsidRPr="00850ECB">
        <w:rPr>
          <w:lang w:val="tr-TR"/>
        </w:rPr>
        <w:t>3</w:t>
      </w:r>
      <w:r w:rsidRPr="00850ECB">
        <w:rPr>
          <w:lang w:val="tr-TR"/>
        </w:rPr>
        <w:tab/>
        <w:t>Terimler</w:t>
      </w:r>
      <w:r w:rsidR="00C478AD" w:rsidRPr="00850ECB">
        <w:rPr>
          <w:lang w:val="tr-TR"/>
        </w:rPr>
        <w:t xml:space="preserve"> </w:t>
      </w:r>
      <w:r w:rsidRPr="00850ECB">
        <w:rPr>
          <w:lang w:val="tr-TR"/>
        </w:rPr>
        <w:t>ve</w:t>
      </w:r>
      <w:r w:rsidR="00C478AD" w:rsidRPr="00850ECB">
        <w:rPr>
          <w:lang w:val="tr-TR"/>
        </w:rPr>
        <w:t xml:space="preserve"> </w:t>
      </w:r>
      <w:r w:rsidRPr="00850ECB">
        <w:rPr>
          <w:lang w:val="tr-TR"/>
        </w:rPr>
        <w:t>tari</w:t>
      </w:r>
      <w:bookmarkEnd w:id="23"/>
      <w:bookmarkEnd w:id="24"/>
      <w:bookmarkEnd w:id="25"/>
      <w:bookmarkEnd w:id="26"/>
      <w:bookmarkEnd w:id="27"/>
      <w:bookmarkEnd w:id="28"/>
      <w:bookmarkEnd w:id="29"/>
      <w:r w:rsidRPr="00850ECB">
        <w:rPr>
          <w:lang w:val="tr-TR"/>
        </w:rPr>
        <w:t>fler</w:t>
      </w:r>
      <w:bookmarkEnd w:id="30"/>
    </w:p>
    <w:p w:rsidR="00B64CD8" w:rsidRPr="00850ECB" w:rsidRDefault="00B64CD8" w:rsidP="00B64CD8">
      <w:pPr>
        <w:rPr>
          <w:rFonts w:cs="Arial"/>
          <w:spacing w:val="2"/>
        </w:rPr>
      </w:pPr>
      <w:bookmarkStart w:id="31" w:name="_Toc184575189"/>
      <w:bookmarkStart w:id="32" w:name="_Toc187124020"/>
      <w:bookmarkStart w:id="33" w:name="_Toc187124108"/>
      <w:bookmarkStart w:id="34" w:name="_Toc187124490"/>
    </w:p>
    <w:p w:rsidR="00570D75" w:rsidRPr="00850ECB" w:rsidRDefault="00570D75" w:rsidP="009E6456">
      <w:pPr>
        <w:pStyle w:val="Balk2"/>
      </w:pPr>
      <w:bookmarkStart w:id="35" w:name="_Toc386095487"/>
      <w:bookmarkStart w:id="36" w:name="_Toc432242076"/>
      <w:r w:rsidRPr="00850ECB">
        <w:t>3.1</w:t>
      </w:r>
      <w:r w:rsidRPr="00850ECB">
        <w:tab/>
      </w:r>
      <w:proofErr w:type="spellStart"/>
      <w:r w:rsidRPr="00850ECB">
        <w:t>Yem</w:t>
      </w:r>
      <w:bookmarkEnd w:id="35"/>
      <w:bookmarkEnd w:id="36"/>
      <w:proofErr w:type="spellEnd"/>
    </w:p>
    <w:p w:rsidR="00570D75" w:rsidRPr="00850ECB" w:rsidRDefault="00570D75" w:rsidP="009E6456">
      <w:pPr>
        <w:pStyle w:val="3-normalyaz"/>
        <w:shd w:val="clear" w:color="auto" w:fill="FFFFFF"/>
        <w:spacing w:before="0" w:beforeAutospacing="0" w:after="0" w:afterAutospacing="0"/>
        <w:jc w:val="both"/>
        <w:rPr>
          <w:rFonts w:ascii="Arial" w:hAnsi="Arial"/>
          <w:sz w:val="20"/>
        </w:rPr>
      </w:pPr>
      <w:r w:rsidRPr="00850ECB">
        <w:rPr>
          <w:rFonts w:ascii="Arial" w:hAnsi="Arial"/>
          <w:sz w:val="20"/>
        </w:rPr>
        <w:t xml:space="preserve">Hayvanların ağız yoluyla beslenmesi amacıyla kullanılan işlenmiş, kısmen işlenmiş veya işlenmemiş, yem katkı maddeleri </w:t>
      </w:r>
      <w:r w:rsidR="00082843" w:rsidRPr="00850ECB">
        <w:rPr>
          <w:rFonts w:ascii="Arial" w:hAnsi="Arial"/>
          <w:sz w:val="20"/>
        </w:rPr>
        <w:t>dâhil</w:t>
      </w:r>
      <w:r w:rsidRPr="00850ECB">
        <w:rPr>
          <w:rFonts w:ascii="Arial" w:hAnsi="Arial"/>
          <w:sz w:val="20"/>
        </w:rPr>
        <w:t xml:space="preserve"> her tür madde veya ürün.</w:t>
      </w:r>
    </w:p>
    <w:p w:rsidR="00570D75" w:rsidRPr="00A6217B" w:rsidRDefault="00570D75" w:rsidP="009E6456">
      <w:pPr>
        <w:jc w:val="both"/>
        <w:rPr>
          <w:rFonts w:cs="Arial"/>
          <w:color w:val="FF0000"/>
          <w:spacing w:val="2"/>
        </w:rPr>
      </w:pPr>
    </w:p>
    <w:p w:rsidR="00B64CD8" w:rsidRPr="00941535" w:rsidRDefault="00B64CD8" w:rsidP="009E6456">
      <w:pPr>
        <w:pStyle w:val="Balk2"/>
        <w:rPr>
          <w:lang w:val="tr-TR"/>
        </w:rPr>
      </w:pPr>
      <w:bookmarkStart w:id="37" w:name="_Toc349927030"/>
      <w:bookmarkStart w:id="38" w:name="_Toc432242077"/>
      <w:r w:rsidRPr="00941535">
        <w:rPr>
          <w:lang w:val="tr-TR"/>
        </w:rPr>
        <w:t>3.</w:t>
      </w:r>
      <w:r w:rsidR="00570D75" w:rsidRPr="00941535">
        <w:rPr>
          <w:lang w:val="tr-TR"/>
        </w:rPr>
        <w:t>2</w:t>
      </w:r>
      <w:r w:rsidRPr="00941535">
        <w:rPr>
          <w:lang w:val="tr-TR"/>
        </w:rPr>
        <w:tab/>
      </w:r>
      <w:bookmarkEnd w:id="37"/>
      <w:r w:rsidR="00850ECB" w:rsidRPr="00941535">
        <w:rPr>
          <w:lang w:val="tr-TR"/>
        </w:rPr>
        <w:t>Balık</w:t>
      </w:r>
      <w:r w:rsidR="00F16ACD" w:rsidRPr="00941535">
        <w:rPr>
          <w:lang w:val="tr-TR"/>
        </w:rPr>
        <w:t xml:space="preserve"> y</w:t>
      </w:r>
      <w:r w:rsidR="004146F2" w:rsidRPr="00941535">
        <w:rPr>
          <w:lang w:val="tr-TR"/>
        </w:rPr>
        <w:t>emi</w:t>
      </w:r>
      <w:bookmarkEnd w:id="38"/>
      <w:r w:rsidR="00E82F4F" w:rsidRPr="00941535">
        <w:rPr>
          <w:lang w:val="tr-TR"/>
        </w:rPr>
        <w:t xml:space="preserve"> </w:t>
      </w:r>
    </w:p>
    <w:p w:rsidR="002D556E" w:rsidRPr="00941535" w:rsidRDefault="002D556E" w:rsidP="009E6456">
      <w:pPr>
        <w:shd w:val="clear" w:color="auto" w:fill="FFFFFF"/>
        <w:jc w:val="both"/>
        <w:rPr>
          <w:szCs w:val="20"/>
        </w:rPr>
      </w:pPr>
      <w:r w:rsidRPr="00941535">
        <w:rPr>
          <w:szCs w:val="20"/>
        </w:rPr>
        <w:t>Hammaddesinin büyük bir kısmı proteince zengin bitkisel kaynaklı yem maddelerinden oluşan, tahıllar gibi enerji bakımından zengin yemlerle belirli oranlarda karıştırılarak</w:t>
      </w:r>
      <w:r w:rsidR="00A703C4" w:rsidRPr="00941535">
        <w:rPr>
          <w:szCs w:val="20"/>
        </w:rPr>
        <w:t xml:space="preserve"> </w:t>
      </w:r>
      <w:r w:rsidR="00850ECB" w:rsidRPr="00941535">
        <w:rPr>
          <w:szCs w:val="20"/>
        </w:rPr>
        <w:t xml:space="preserve">balıkların </w:t>
      </w:r>
      <w:r w:rsidRPr="00941535">
        <w:rPr>
          <w:szCs w:val="20"/>
        </w:rPr>
        <w:t xml:space="preserve">beslenmesinde kullanılan </w:t>
      </w:r>
      <w:r w:rsidR="00B66F60" w:rsidRPr="00941535">
        <w:rPr>
          <w:szCs w:val="20"/>
        </w:rPr>
        <w:t xml:space="preserve">ve ihtiyaçları olan </w:t>
      </w:r>
      <w:r w:rsidRPr="00941535">
        <w:rPr>
          <w:szCs w:val="20"/>
        </w:rPr>
        <w:t>besin maddeleri ile yem katkı maddelerini ihtiva eden, ince</w:t>
      </w:r>
      <w:r w:rsidR="00850ECB" w:rsidRPr="00941535">
        <w:rPr>
          <w:szCs w:val="20"/>
        </w:rPr>
        <w:t xml:space="preserve">, </w:t>
      </w:r>
      <w:r w:rsidR="003E735F">
        <w:rPr>
          <w:szCs w:val="20"/>
        </w:rPr>
        <w:t>granül v</w:t>
      </w:r>
      <w:r w:rsidRPr="00941535">
        <w:rPr>
          <w:szCs w:val="20"/>
        </w:rPr>
        <w:t xml:space="preserve">eya </w:t>
      </w:r>
      <w:proofErr w:type="spellStart"/>
      <w:r w:rsidRPr="00941535">
        <w:rPr>
          <w:szCs w:val="20"/>
        </w:rPr>
        <w:t>pelet</w:t>
      </w:r>
      <w:proofErr w:type="spellEnd"/>
      <w:r w:rsidRPr="00941535">
        <w:rPr>
          <w:szCs w:val="20"/>
        </w:rPr>
        <w:t xml:space="preserve"> formda hazırlanabilen karma yem.</w:t>
      </w:r>
    </w:p>
    <w:p w:rsidR="00570D75" w:rsidRPr="009A72D5" w:rsidRDefault="00570D75" w:rsidP="009A72D5">
      <w:bookmarkStart w:id="39" w:name="_Toc386095481"/>
    </w:p>
    <w:p w:rsidR="00B64CD8" w:rsidRPr="00850ECB" w:rsidRDefault="00B64CD8" w:rsidP="009E6456">
      <w:pPr>
        <w:pStyle w:val="Balk2"/>
        <w:rPr>
          <w:lang w:val="tr-TR"/>
        </w:rPr>
      </w:pPr>
      <w:bookmarkStart w:id="40" w:name="_Toc524434548"/>
      <w:bookmarkStart w:id="41" w:name="_Toc35849313"/>
      <w:bookmarkStart w:id="42" w:name="_Toc349927031"/>
      <w:bookmarkStart w:id="43" w:name="_Toc432242078"/>
      <w:bookmarkEnd w:id="39"/>
      <w:r w:rsidRPr="00850ECB">
        <w:rPr>
          <w:szCs w:val="25"/>
          <w:lang w:val="tr-TR"/>
        </w:rPr>
        <w:t>3.</w:t>
      </w:r>
      <w:r w:rsidR="002D3CA3">
        <w:rPr>
          <w:szCs w:val="25"/>
          <w:lang w:val="tr-TR"/>
        </w:rPr>
        <w:t>3</w:t>
      </w:r>
      <w:r w:rsidRPr="00850ECB">
        <w:rPr>
          <w:szCs w:val="25"/>
          <w:lang w:val="tr-TR"/>
        </w:rPr>
        <w:tab/>
      </w:r>
      <w:bookmarkEnd w:id="40"/>
      <w:bookmarkEnd w:id="41"/>
      <w:bookmarkEnd w:id="42"/>
      <w:r w:rsidR="00D93C25" w:rsidRPr="00850ECB">
        <w:rPr>
          <w:lang w:val="tr-TR"/>
        </w:rPr>
        <w:t>Bozulmuş y</w:t>
      </w:r>
      <w:r w:rsidR="00183A00" w:rsidRPr="00850ECB">
        <w:rPr>
          <w:lang w:val="tr-TR"/>
        </w:rPr>
        <w:t>em</w:t>
      </w:r>
      <w:bookmarkEnd w:id="43"/>
    </w:p>
    <w:p w:rsidR="00B64CD8" w:rsidRPr="00850ECB" w:rsidRDefault="003D2749" w:rsidP="009E6456">
      <w:pPr>
        <w:shd w:val="clear" w:color="auto" w:fill="FFFFFF"/>
        <w:jc w:val="both"/>
        <w:rPr>
          <w:szCs w:val="25"/>
        </w:rPr>
      </w:pPr>
      <w:bookmarkStart w:id="44" w:name="_Toc524434549"/>
      <w:bookmarkStart w:id="45" w:name="_Toc35849314"/>
      <w:r w:rsidRPr="00850ECB">
        <w:t xml:space="preserve">Yemlerin küflenmiş, kızışmış, böceklenmiş, acılaşmış, rengi </w:t>
      </w:r>
      <w:r w:rsidR="00BB5C8D" w:rsidRPr="00850ECB">
        <w:t>değişmiş, topaklaşmış vb.</w:t>
      </w:r>
      <w:r w:rsidRPr="00850ECB">
        <w:t xml:space="preserve"> sebeplerle genel yapısı bozulmuş hali.  </w:t>
      </w:r>
    </w:p>
    <w:p w:rsidR="008150F7" w:rsidRPr="00850ECB" w:rsidRDefault="008150F7" w:rsidP="009E6456">
      <w:pPr>
        <w:shd w:val="clear" w:color="auto" w:fill="FFFFFF"/>
        <w:jc w:val="both"/>
        <w:rPr>
          <w:szCs w:val="25"/>
        </w:rPr>
      </w:pPr>
    </w:p>
    <w:p w:rsidR="008150F7" w:rsidRPr="00850ECB" w:rsidRDefault="002D3CA3" w:rsidP="009E6456">
      <w:pPr>
        <w:pStyle w:val="Balk2"/>
      </w:pPr>
      <w:bookmarkStart w:id="46" w:name="_Toc432242079"/>
      <w:r>
        <w:t>3.4</w:t>
      </w:r>
      <w:r w:rsidR="008150F7" w:rsidRPr="00850ECB">
        <w:tab/>
      </w:r>
      <w:proofErr w:type="spellStart"/>
      <w:r w:rsidR="008150F7" w:rsidRPr="00850ECB">
        <w:t>Bulaşık</w:t>
      </w:r>
      <w:proofErr w:type="spellEnd"/>
      <w:r w:rsidR="008150F7" w:rsidRPr="00850ECB">
        <w:t xml:space="preserve"> </w:t>
      </w:r>
      <w:proofErr w:type="spellStart"/>
      <w:r w:rsidR="008150F7" w:rsidRPr="00850ECB">
        <w:t>yem</w:t>
      </w:r>
      <w:bookmarkEnd w:id="46"/>
      <w:proofErr w:type="spellEnd"/>
    </w:p>
    <w:p w:rsidR="008150F7" w:rsidRPr="00850ECB" w:rsidRDefault="008150F7" w:rsidP="009E6456">
      <w:pPr>
        <w:jc w:val="both"/>
      </w:pPr>
      <w:r w:rsidRPr="00850ECB">
        <w:t>Kabul edilebilir düzeylerin üzerinde istenmeyen maddeleri içeren yem.</w:t>
      </w:r>
    </w:p>
    <w:p w:rsidR="008150F7" w:rsidRPr="00A6217B" w:rsidRDefault="008150F7" w:rsidP="009E6456">
      <w:pPr>
        <w:shd w:val="clear" w:color="auto" w:fill="FFFFFF"/>
        <w:jc w:val="both"/>
        <w:rPr>
          <w:b/>
          <w:color w:val="FF0000"/>
          <w:szCs w:val="25"/>
        </w:rPr>
      </w:pPr>
    </w:p>
    <w:p w:rsidR="003D2749" w:rsidRPr="00850ECB" w:rsidRDefault="003D2749" w:rsidP="009E6456">
      <w:pPr>
        <w:pStyle w:val="Balk2"/>
        <w:rPr>
          <w:lang w:val="tr-TR"/>
        </w:rPr>
      </w:pPr>
      <w:bookmarkStart w:id="47" w:name="_Toc349927032"/>
      <w:bookmarkStart w:id="48" w:name="_Toc432242080"/>
      <w:bookmarkEnd w:id="44"/>
      <w:bookmarkEnd w:id="45"/>
      <w:r w:rsidRPr="00850ECB">
        <w:rPr>
          <w:szCs w:val="25"/>
          <w:lang w:val="tr-TR"/>
        </w:rPr>
        <w:t>3.</w:t>
      </w:r>
      <w:r w:rsidR="002D3CA3">
        <w:rPr>
          <w:szCs w:val="25"/>
          <w:lang w:val="tr-TR"/>
        </w:rPr>
        <w:t>5</w:t>
      </w:r>
      <w:r w:rsidRPr="00850ECB">
        <w:rPr>
          <w:szCs w:val="25"/>
          <w:lang w:val="tr-TR"/>
        </w:rPr>
        <w:tab/>
      </w:r>
      <w:bookmarkEnd w:id="47"/>
      <w:r w:rsidRPr="00850ECB">
        <w:rPr>
          <w:lang w:val="tr-TR"/>
        </w:rPr>
        <w:t>Yabancı madde</w:t>
      </w:r>
      <w:bookmarkEnd w:id="48"/>
      <w:r w:rsidRPr="00850ECB">
        <w:rPr>
          <w:lang w:val="tr-TR"/>
        </w:rPr>
        <w:t xml:space="preserve"> </w:t>
      </w:r>
    </w:p>
    <w:p w:rsidR="003D2749" w:rsidRPr="00850ECB" w:rsidRDefault="003D2749" w:rsidP="009E6456">
      <w:pPr>
        <w:shd w:val="clear" w:color="auto" w:fill="FFFFFF"/>
        <w:jc w:val="both"/>
      </w:pPr>
      <w:r w:rsidRPr="00850ECB">
        <w:t>Yemde bulunan yem ve yem katkı maddesi dışındaki ta</w:t>
      </w:r>
      <w:r w:rsidR="00BB5C8D" w:rsidRPr="00850ECB">
        <w:t>ş, toprak, yaprak, sap, çöp vb.</w:t>
      </w:r>
      <w:r w:rsidRPr="00850ECB">
        <w:t xml:space="preserve"> maddeler.</w:t>
      </w:r>
    </w:p>
    <w:p w:rsidR="008150F7" w:rsidRPr="00A6217B" w:rsidRDefault="008150F7" w:rsidP="009E6456">
      <w:pPr>
        <w:pStyle w:val="Balk2"/>
        <w:rPr>
          <w:color w:val="FF0000"/>
        </w:rPr>
      </w:pPr>
      <w:bookmarkStart w:id="49" w:name="_Toc524434552"/>
      <w:bookmarkStart w:id="50" w:name="_Toc35849317"/>
      <w:bookmarkStart w:id="51" w:name="_Toc349927033"/>
      <w:bookmarkStart w:id="52" w:name="_Toc386095488"/>
    </w:p>
    <w:p w:rsidR="008150F7" w:rsidRPr="00850ECB" w:rsidRDefault="002D3CA3" w:rsidP="009E6456">
      <w:pPr>
        <w:pStyle w:val="Balk2"/>
      </w:pPr>
      <w:bookmarkStart w:id="53" w:name="_Toc432242081"/>
      <w:r>
        <w:t>3.6</w:t>
      </w:r>
      <w:r w:rsidR="008150F7" w:rsidRPr="00850ECB">
        <w:tab/>
      </w:r>
      <w:proofErr w:type="spellStart"/>
      <w:r w:rsidR="008150F7" w:rsidRPr="00850ECB">
        <w:t>Yem</w:t>
      </w:r>
      <w:proofErr w:type="spellEnd"/>
      <w:r w:rsidR="008150F7" w:rsidRPr="00850ECB">
        <w:t> </w:t>
      </w:r>
      <w:proofErr w:type="spellStart"/>
      <w:r w:rsidR="008150F7" w:rsidRPr="00850ECB">
        <w:t>hijyeni</w:t>
      </w:r>
      <w:bookmarkEnd w:id="52"/>
      <w:bookmarkEnd w:id="53"/>
      <w:proofErr w:type="spellEnd"/>
    </w:p>
    <w:p w:rsidR="008150F7" w:rsidRPr="00850ECB" w:rsidRDefault="008150F7" w:rsidP="009E6456">
      <w:pPr>
        <w:pStyle w:val="3-normalyaz"/>
        <w:shd w:val="clear" w:color="auto" w:fill="FFFFFF"/>
        <w:spacing w:before="0" w:beforeAutospacing="0" w:after="0" w:afterAutospacing="0" w:line="240" w:lineRule="atLeast"/>
        <w:jc w:val="both"/>
        <w:rPr>
          <w:rFonts w:ascii="Arial" w:hAnsi="Arial"/>
          <w:sz w:val="20"/>
        </w:rPr>
      </w:pPr>
      <w:r w:rsidRPr="00850ECB">
        <w:rPr>
          <w:rFonts w:ascii="Arial" w:hAnsi="Arial"/>
          <w:sz w:val="20"/>
        </w:rPr>
        <w:t>Yemin kullanım amacı göz önünde bulundurularak tehlikelerin kontrol altına alınması ve yemin hayvan tüketimine uygunluğunun sağlanması için gerekli önlem ve koşullar.</w:t>
      </w:r>
    </w:p>
    <w:p w:rsidR="008150F7" w:rsidRPr="00A6217B" w:rsidRDefault="008150F7" w:rsidP="008150F7">
      <w:pPr>
        <w:pStyle w:val="3-normalyaz"/>
        <w:shd w:val="clear" w:color="auto" w:fill="FFFFFF"/>
        <w:spacing w:before="0" w:beforeAutospacing="0" w:after="0" w:afterAutospacing="0" w:line="240" w:lineRule="atLeast"/>
        <w:jc w:val="both"/>
        <w:rPr>
          <w:rFonts w:ascii="Arial" w:hAnsi="Arial"/>
          <w:color w:val="FF0000"/>
          <w:sz w:val="20"/>
        </w:rPr>
      </w:pPr>
    </w:p>
    <w:p w:rsidR="008150F7" w:rsidRPr="00850ECB" w:rsidRDefault="002D3CA3" w:rsidP="009E6456">
      <w:pPr>
        <w:pStyle w:val="Balk2"/>
      </w:pPr>
      <w:bookmarkStart w:id="54" w:name="_Toc386095489"/>
      <w:bookmarkStart w:id="55" w:name="_Toc432242082"/>
      <w:r>
        <w:t>3.7</w:t>
      </w:r>
      <w:r w:rsidR="008150F7" w:rsidRPr="00850ECB">
        <w:tab/>
      </w:r>
      <w:proofErr w:type="spellStart"/>
      <w:r w:rsidR="008150F7" w:rsidRPr="00850ECB">
        <w:t>Yem</w:t>
      </w:r>
      <w:proofErr w:type="spellEnd"/>
      <w:r w:rsidR="008150F7" w:rsidRPr="00850ECB">
        <w:t xml:space="preserve"> </w:t>
      </w:r>
      <w:proofErr w:type="spellStart"/>
      <w:r w:rsidR="008150F7" w:rsidRPr="00850ECB">
        <w:t>katkı</w:t>
      </w:r>
      <w:proofErr w:type="spellEnd"/>
      <w:r w:rsidR="008150F7" w:rsidRPr="00850ECB">
        <w:t xml:space="preserve"> </w:t>
      </w:r>
      <w:proofErr w:type="spellStart"/>
      <w:r w:rsidR="008150F7" w:rsidRPr="00850ECB">
        <w:t>maddesi</w:t>
      </w:r>
      <w:bookmarkEnd w:id="54"/>
      <w:bookmarkEnd w:id="55"/>
      <w:proofErr w:type="spellEnd"/>
    </w:p>
    <w:p w:rsidR="008150F7" w:rsidRPr="00850ECB" w:rsidRDefault="008150F7" w:rsidP="009E6456">
      <w:pPr>
        <w:pStyle w:val="3-normalyaz"/>
        <w:shd w:val="clear" w:color="auto" w:fill="FFFFFF"/>
        <w:spacing w:before="0" w:beforeAutospacing="0" w:after="0" w:afterAutospacing="0" w:line="240" w:lineRule="atLeast"/>
        <w:jc w:val="both"/>
        <w:rPr>
          <w:rFonts w:ascii="Arial" w:hAnsi="Arial"/>
          <w:sz w:val="20"/>
        </w:rPr>
      </w:pPr>
      <w:r w:rsidRPr="00850ECB">
        <w:rPr>
          <w:rFonts w:ascii="Arial" w:hAnsi="Arial"/>
          <w:sz w:val="20"/>
        </w:rPr>
        <w:t>Yem katkı maddeleri mevzuatında belirtilen fonksiyonlardan bir veya birkaçına sahip, yeme veya suya katılan, yem maddesi ve </w:t>
      </w:r>
      <w:proofErr w:type="spellStart"/>
      <w:r w:rsidRPr="00850ECB">
        <w:rPr>
          <w:rFonts w:ascii="Arial" w:hAnsi="Arial"/>
          <w:sz w:val="20"/>
        </w:rPr>
        <w:t>premiksler</w:t>
      </w:r>
      <w:proofErr w:type="spellEnd"/>
      <w:r w:rsidRPr="00850ECB">
        <w:rPr>
          <w:rFonts w:ascii="Arial" w:hAnsi="Arial"/>
          <w:sz w:val="20"/>
        </w:rPr>
        <w:t xml:space="preserve"> dışındaki maddeler, mikroorganizmalar veya preparatlar. </w:t>
      </w:r>
    </w:p>
    <w:p w:rsidR="008150F7" w:rsidRPr="00A6217B" w:rsidRDefault="008150F7" w:rsidP="009E6456">
      <w:pPr>
        <w:pStyle w:val="3-normalyaz"/>
        <w:shd w:val="clear" w:color="auto" w:fill="FFFFFF"/>
        <w:spacing w:before="0" w:beforeAutospacing="0" w:after="0" w:afterAutospacing="0" w:line="240" w:lineRule="atLeast"/>
        <w:jc w:val="both"/>
        <w:rPr>
          <w:rFonts w:ascii="Arial" w:hAnsi="Arial"/>
          <w:color w:val="FF0000"/>
          <w:sz w:val="20"/>
        </w:rPr>
      </w:pPr>
    </w:p>
    <w:p w:rsidR="008150F7" w:rsidRPr="00C2605C" w:rsidRDefault="002D3CA3" w:rsidP="009E6456">
      <w:pPr>
        <w:pStyle w:val="Balk2"/>
      </w:pPr>
      <w:bookmarkStart w:id="56" w:name="_Toc386095490"/>
      <w:bookmarkStart w:id="57" w:name="_Toc432242083"/>
      <w:r>
        <w:t>3.8</w:t>
      </w:r>
      <w:r w:rsidR="008150F7" w:rsidRPr="00C2605C">
        <w:tab/>
      </w:r>
      <w:proofErr w:type="spellStart"/>
      <w:r w:rsidR="008150F7" w:rsidRPr="00C2605C">
        <w:t>Yem</w:t>
      </w:r>
      <w:proofErr w:type="spellEnd"/>
      <w:r w:rsidR="008150F7" w:rsidRPr="00C2605C">
        <w:t xml:space="preserve"> </w:t>
      </w:r>
      <w:proofErr w:type="spellStart"/>
      <w:r w:rsidR="008150F7" w:rsidRPr="00C2605C">
        <w:t>maddeleri</w:t>
      </w:r>
      <w:bookmarkEnd w:id="56"/>
      <w:bookmarkEnd w:id="57"/>
      <w:proofErr w:type="spellEnd"/>
    </w:p>
    <w:p w:rsidR="008150F7" w:rsidRDefault="008150F7" w:rsidP="009E6456">
      <w:pPr>
        <w:pStyle w:val="3-normalyaz"/>
        <w:shd w:val="clear" w:color="auto" w:fill="FFFFFF"/>
        <w:spacing w:before="0" w:beforeAutospacing="0" w:after="0" w:afterAutospacing="0" w:line="240" w:lineRule="atLeast"/>
        <w:jc w:val="both"/>
        <w:rPr>
          <w:rFonts w:ascii="Calibri" w:hAnsi="Calibri" w:cs="Calibri"/>
          <w:sz w:val="22"/>
        </w:rPr>
      </w:pPr>
      <w:proofErr w:type="gramStart"/>
      <w:r w:rsidRPr="00C2605C">
        <w:rPr>
          <w:rFonts w:ascii="Arial" w:hAnsi="Arial"/>
          <w:sz w:val="20"/>
        </w:rPr>
        <w:t>Hayvanların besin maddesi ihtiyaçlarını karşılayan, doğal, taze, korunmuş halde olan bitkisel veya hayvansal kökenli ürünler ile bunlardan endüstriyel işleme sonucu elde edilen ürünler ve hayvanların ağızdan beslenmesi amacıyla, </w:t>
      </w:r>
      <w:proofErr w:type="spellStart"/>
      <w:r w:rsidRPr="00C2605C">
        <w:rPr>
          <w:rFonts w:ascii="Arial" w:hAnsi="Arial"/>
          <w:sz w:val="20"/>
        </w:rPr>
        <w:t>premikslerde</w:t>
      </w:r>
      <w:proofErr w:type="spellEnd"/>
      <w:r w:rsidRPr="00C2605C">
        <w:rPr>
          <w:rFonts w:ascii="Arial" w:hAnsi="Arial"/>
          <w:sz w:val="20"/>
        </w:rPr>
        <w:t> taşıyıcı olarak ya da karma yemlerin hazırlanmasında doğrudan ya da işlenerek kullanılan, yem katkı maddesi içeren ya da içermeyen organik veya inorganik maddeler</w:t>
      </w:r>
      <w:r w:rsidRPr="00C2605C">
        <w:rPr>
          <w:rFonts w:ascii="Calibri" w:hAnsi="Calibri" w:cs="Calibri"/>
          <w:sz w:val="22"/>
        </w:rPr>
        <w:t>.</w:t>
      </w:r>
      <w:proofErr w:type="gramEnd"/>
    </w:p>
    <w:p w:rsidR="00AB55B5" w:rsidRPr="00C2605C" w:rsidRDefault="00AB55B5" w:rsidP="009E6456">
      <w:pPr>
        <w:pStyle w:val="3-normalyaz"/>
        <w:shd w:val="clear" w:color="auto" w:fill="FFFFFF"/>
        <w:spacing w:before="0" w:beforeAutospacing="0" w:after="0" w:afterAutospacing="0" w:line="240" w:lineRule="atLeast"/>
        <w:jc w:val="both"/>
        <w:rPr>
          <w:rFonts w:ascii="Calibri" w:hAnsi="Calibri" w:cs="Calibri"/>
          <w:sz w:val="22"/>
        </w:rPr>
      </w:pPr>
    </w:p>
    <w:p w:rsidR="00AB55B5" w:rsidRPr="00E57159" w:rsidRDefault="00AB55B5" w:rsidP="00AB55B5">
      <w:pPr>
        <w:pStyle w:val="Balk2"/>
        <w:rPr>
          <w:szCs w:val="25"/>
          <w:lang w:val="tr-TR"/>
        </w:rPr>
      </w:pPr>
      <w:bookmarkStart w:id="58" w:name="_Toc432242084"/>
      <w:r w:rsidRPr="00E57159">
        <w:rPr>
          <w:szCs w:val="25"/>
          <w:lang w:val="tr-TR"/>
        </w:rPr>
        <w:t>3.</w:t>
      </w:r>
      <w:r>
        <w:rPr>
          <w:szCs w:val="25"/>
          <w:lang w:val="tr-TR"/>
        </w:rPr>
        <w:t>9</w:t>
      </w:r>
      <w:r w:rsidRPr="00E57159">
        <w:rPr>
          <w:szCs w:val="25"/>
          <w:lang w:val="tr-TR"/>
        </w:rPr>
        <w:tab/>
        <w:t>Kurutma</w:t>
      </w:r>
      <w:bookmarkEnd w:id="58"/>
    </w:p>
    <w:p w:rsidR="00AB55B5" w:rsidRPr="00E57159" w:rsidRDefault="00AB55B5" w:rsidP="00AB55B5">
      <w:pPr>
        <w:jc w:val="both"/>
      </w:pPr>
      <w:r w:rsidRPr="00E57159">
        <w:t>Yem hammaddelerinin depolamadan önce veya yem yapıldıktan sonra nem oranının azaltılarak bozulmanın önlenmesi, depolama ve muhafaza süresinin uzatılması</w:t>
      </w:r>
      <w:r>
        <w:t xml:space="preserve"> amacıyla yapılan işlem</w:t>
      </w:r>
      <w:r w:rsidRPr="00E57159">
        <w:t>.</w:t>
      </w:r>
    </w:p>
    <w:p w:rsidR="006764A7" w:rsidRPr="009A72D5" w:rsidRDefault="006764A7" w:rsidP="009A72D5"/>
    <w:p w:rsidR="00D659D0" w:rsidRPr="00E57159" w:rsidRDefault="00D659D0" w:rsidP="009E6456">
      <w:pPr>
        <w:pStyle w:val="Balk2"/>
        <w:rPr>
          <w:lang w:val="tr-TR"/>
        </w:rPr>
      </w:pPr>
      <w:bookmarkStart w:id="59" w:name="_Toc432242085"/>
      <w:r w:rsidRPr="00E57159">
        <w:rPr>
          <w:szCs w:val="25"/>
          <w:lang w:val="tr-TR"/>
        </w:rPr>
        <w:t>3.</w:t>
      </w:r>
      <w:r w:rsidR="00AB55B5">
        <w:rPr>
          <w:szCs w:val="25"/>
          <w:lang w:val="tr-TR"/>
        </w:rPr>
        <w:t>10</w:t>
      </w:r>
      <w:r w:rsidRPr="00E57159">
        <w:rPr>
          <w:szCs w:val="25"/>
          <w:lang w:val="tr-TR"/>
        </w:rPr>
        <w:tab/>
      </w:r>
      <w:r w:rsidRPr="00E57159">
        <w:rPr>
          <w:lang w:val="tr-TR"/>
        </w:rPr>
        <w:t>Depolama</w:t>
      </w:r>
      <w:bookmarkEnd w:id="59"/>
      <w:r w:rsidRPr="00E57159">
        <w:rPr>
          <w:lang w:val="tr-TR"/>
        </w:rPr>
        <w:t xml:space="preserve"> </w:t>
      </w:r>
    </w:p>
    <w:p w:rsidR="00D659D0" w:rsidRPr="00E57159" w:rsidRDefault="00585B0E" w:rsidP="009E6456">
      <w:pPr>
        <w:jc w:val="both"/>
      </w:pPr>
      <w:r w:rsidRPr="00E57159">
        <w:t xml:space="preserve">Yem hammaddelerinin veya yemlerin çeşitli amaçlarla değerlendirilmesine kadar, bir plan </w:t>
      </w:r>
      <w:proofErr w:type="gramStart"/>
      <w:r w:rsidRPr="00E57159">
        <w:t>dahilinde</w:t>
      </w:r>
      <w:proofErr w:type="gramEnd"/>
      <w:r w:rsidRPr="00E57159">
        <w:t xml:space="preserve"> belli yerlerde ve çeşitli şekillerde stok edilmesi işlemi.</w:t>
      </w:r>
    </w:p>
    <w:p w:rsidR="00D659D0" w:rsidRPr="00D659D0" w:rsidRDefault="00D659D0" w:rsidP="009E6456">
      <w:pPr>
        <w:jc w:val="both"/>
      </w:pPr>
    </w:p>
    <w:p w:rsidR="00D659D0" w:rsidRPr="00E57159" w:rsidRDefault="00D659D0" w:rsidP="009E6456">
      <w:pPr>
        <w:pStyle w:val="Balk2"/>
        <w:rPr>
          <w:szCs w:val="25"/>
          <w:lang w:val="tr-TR"/>
        </w:rPr>
      </w:pPr>
      <w:bookmarkStart w:id="60" w:name="_Toc432242086"/>
      <w:r w:rsidRPr="00E57159">
        <w:rPr>
          <w:szCs w:val="25"/>
          <w:lang w:val="tr-TR"/>
        </w:rPr>
        <w:t>3.1</w:t>
      </w:r>
      <w:r w:rsidR="00AB55B5">
        <w:rPr>
          <w:szCs w:val="25"/>
          <w:lang w:val="tr-TR"/>
        </w:rPr>
        <w:t>1</w:t>
      </w:r>
      <w:r w:rsidRPr="00E57159">
        <w:rPr>
          <w:szCs w:val="25"/>
          <w:lang w:val="tr-TR"/>
        </w:rPr>
        <w:tab/>
        <w:t>Değirmen</w:t>
      </w:r>
      <w:bookmarkEnd w:id="60"/>
      <w:r w:rsidRPr="00E57159">
        <w:rPr>
          <w:szCs w:val="25"/>
          <w:lang w:val="tr-TR"/>
        </w:rPr>
        <w:t xml:space="preserve"> </w:t>
      </w:r>
    </w:p>
    <w:p w:rsidR="00D659D0" w:rsidRPr="00E57159" w:rsidRDefault="00585B0E" w:rsidP="009E6456">
      <w:pPr>
        <w:jc w:val="both"/>
      </w:pPr>
      <w:r w:rsidRPr="00E57159">
        <w:t>Yem hammaddelerinin</w:t>
      </w:r>
      <w:r w:rsidR="00FE5195" w:rsidRPr="00E57159">
        <w:t xml:space="preserve"> istenilen boyutlarda kırıldığı, parçalandığı ve ya öğütüldüğü yer.</w:t>
      </w:r>
    </w:p>
    <w:p w:rsidR="00BA5B5A" w:rsidRPr="00E57159" w:rsidRDefault="00BA5B5A" w:rsidP="009E6456">
      <w:pPr>
        <w:jc w:val="both"/>
      </w:pPr>
    </w:p>
    <w:p w:rsidR="00BA5B5A" w:rsidRPr="00E57159" w:rsidRDefault="00BA5B5A" w:rsidP="009E6456">
      <w:pPr>
        <w:pStyle w:val="Balk2"/>
        <w:rPr>
          <w:szCs w:val="25"/>
          <w:lang w:val="tr-TR"/>
        </w:rPr>
      </w:pPr>
      <w:bookmarkStart w:id="61" w:name="_Toc432242087"/>
      <w:r w:rsidRPr="00E57159">
        <w:rPr>
          <w:szCs w:val="25"/>
          <w:lang w:val="tr-TR"/>
        </w:rPr>
        <w:t>3.</w:t>
      </w:r>
      <w:r w:rsidR="00400823" w:rsidRPr="00E57159">
        <w:rPr>
          <w:szCs w:val="25"/>
          <w:lang w:val="tr-TR"/>
        </w:rPr>
        <w:t>1</w:t>
      </w:r>
      <w:r w:rsidR="00AB55B5">
        <w:rPr>
          <w:szCs w:val="25"/>
          <w:lang w:val="tr-TR"/>
        </w:rPr>
        <w:t>2</w:t>
      </w:r>
      <w:r w:rsidRPr="00E57159">
        <w:rPr>
          <w:szCs w:val="25"/>
          <w:lang w:val="tr-TR"/>
        </w:rPr>
        <w:tab/>
        <w:t>Kırma, parçalama</w:t>
      </w:r>
      <w:bookmarkEnd w:id="61"/>
    </w:p>
    <w:p w:rsidR="00BA5B5A" w:rsidRPr="00E57159" w:rsidRDefault="00986B7A" w:rsidP="009E6456">
      <w:pPr>
        <w:jc w:val="both"/>
        <w:rPr>
          <w:lang w:eastAsia="zh-CN"/>
        </w:rPr>
      </w:pPr>
      <w:proofErr w:type="gramStart"/>
      <w:r>
        <w:rPr>
          <w:lang w:eastAsia="zh-CN"/>
        </w:rPr>
        <w:t xml:space="preserve">Yem </w:t>
      </w:r>
      <w:r w:rsidR="00BA5B5A" w:rsidRPr="00E57159">
        <w:rPr>
          <w:lang w:eastAsia="zh-CN"/>
        </w:rPr>
        <w:t>hammaddelerinin</w:t>
      </w:r>
      <w:r>
        <w:rPr>
          <w:lang w:eastAsia="zh-CN"/>
        </w:rPr>
        <w:t xml:space="preserve"> </w:t>
      </w:r>
      <w:r w:rsidR="00BA5B5A" w:rsidRPr="00E57159">
        <w:rPr>
          <w:lang w:eastAsia="zh-CN"/>
        </w:rPr>
        <w:t>ihtiyaç</w:t>
      </w:r>
      <w:r>
        <w:rPr>
          <w:lang w:eastAsia="zh-CN"/>
        </w:rPr>
        <w:t xml:space="preserve"> </w:t>
      </w:r>
      <w:r w:rsidR="00BA5B5A" w:rsidRPr="00E57159">
        <w:rPr>
          <w:lang w:eastAsia="zh-CN"/>
        </w:rPr>
        <w:t>olan</w:t>
      </w:r>
      <w:r>
        <w:rPr>
          <w:lang w:eastAsia="zh-CN"/>
        </w:rPr>
        <w:t xml:space="preserve"> </w:t>
      </w:r>
      <w:r w:rsidR="00BA5B5A" w:rsidRPr="00E57159">
        <w:rPr>
          <w:lang w:eastAsia="zh-CN"/>
        </w:rPr>
        <w:t>büyüklükte</w:t>
      </w:r>
      <w:r>
        <w:rPr>
          <w:lang w:eastAsia="zh-CN"/>
        </w:rPr>
        <w:t xml:space="preserve"> </w:t>
      </w:r>
      <w:r w:rsidR="00BA5B5A" w:rsidRPr="00E57159">
        <w:rPr>
          <w:lang w:eastAsia="zh-CN"/>
        </w:rPr>
        <w:t>kırılması</w:t>
      </w:r>
      <w:r>
        <w:rPr>
          <w:lang w:eastAsia="zh-CN"/>
        </w:rPr>
        <w:t xml:space="preserve"> </w:t>
      </w:r>
      <w:r w:rsidR="00BA5B5A" w:rsidRPr="00E57159">
        <w:rPr>
          <w:lang w:eastAsia="zh-CN"/>
        </w:rPr>
        <w:t>veya parçalanması</w:t>
      </w:r>
      <w:r w:rsidR="00E57159" w:rsidRPr="00E57159">
        <w:rPr>
          <w:lang w:eastAsia="zh-CN"/>
        </w:rPr>
        <w:t xml:space="preserve"> işlemi.</w:t>
      </w:r>
      <w:proofErr w:type="gramEnd"/>
    </w:p>
    <w:p w:rsidR="00BA5B5A" w:rsidRPr="00E57159" w:rsidRDefault="00BA5B5A" w:rsidP="009E6456">
      <w:pPr>
        <w:jc w:val="both"/>
        <w:rPr>
          <w:lang w:eastAsia="zh-CN"/>
        </w:rPr>
      </w:pPr>
    </w:p>
    <w:p w:rsidR="00BA5B5A" w:rsidRPr="00E57159" w:rsidRDefault="00400823" w:rsidP="009E6456">
      <w:pPr>
        <w:pStyle w:val="Balk2"/>
        <w:rPr>
          <w:szCs w:val="25"/>
          <w:lang w:val="tr-TR"/>
        </w:rPr>
      </w:pPr>
      <w:bookmarkStart w:id="62" w:name="_Toc432242088"/>
      <w:r w:rsidRPr="00E57159">
        <w:rPr>
          <w:szCs w:val="25"/>
          <w:lang w:val="tr-TR"/>
        </w:rPr>
        <w:t>3.1</w:t>
      </w:r>
      <w:r w:rsidR="00AB55B5">
        <w:rPr>
          <w:szCs w:val="25"/>
          <w:lang w:val="tr-TR"/>
        </w:rPr>
        <w:t>3</w:t>
      </w:r>
      <w:r w:rsidR="00BA5B5A" w:rsidRPr="00E57159">
        <w:rPr>
          <w:szCs w:val="25"/>
          <w:lang w:val="tr-TR"/>
        </w:rPr>
        <w:tab/>
        <w:t>Öğütme</w:t>
      </w:r>
      <w:bookmarkEnd w:id="62"/>
      <w:r w:rsidR="00BA5B5A" w:rsidRPr="00E57159">
        <w:rPr>
          <w:szCs w:val="25"/>
          <w:lang w:val="tr-TR"/>
        </w:rPr>
        <w:t xml:space="preserve"> </w:t>
      </w:r>
    </w:p>
    <w:p w:rsidR="00BA5B5A" w:rsidRPr="00E57159" w:rsidRDefault="00BA5B5A" w:rsidP="009E6456">
      <w:pPr>
        <w:jc w:val="both"/>
        <w:rPr>
          <w:lang w:eastAsia="zh-CN"/>
        </w:rPr>
      </w:pPr>
      <w:proofErr w:type="gramStart"/>
      <w:r w:rsidRPr="00E57159">
        <w:rPr>
          <w:lang w:eastAsia="zh-CN"/>
        </w:rPr>
        <w:t>Yem hammaddelerinin un haline getirilmesi</w:t>
      </w:r>
      <w:r w:rsidR="00E57159" w:rsidRPr="00E57159">
        <w:rPr>
          <w:lang w:eastAsia="zh-CN"/>
        </w:rPr>
        <w:t xml:space="preserve"> işlemi.</w:t>
      </w:r>
      <w:proofErr w:type="gramEnd"/>
    </w:p>
    <w:p w:rsidR="00D659D0" w:rsidRPr="009A72D5" w:rsidRDefault="00D659D0" w:rsidP="009A72D5"/>
    <w:p w:rsidR="00D659D0" w:rsidRPr="00E57159" w:rsidRDefault="00D659D0" w:rsidP="009E6456">
      <w:pPr>
        <w:pStyle w:val="Balk2"/>
        <w:rPr>
          <w:szCs w:val="25"/>
          <w:lang w:val="tr-TR"/>
        </w:rPr>
      </w:pPr>
      <w:bookmarkStart w:id="63" w:name="_Toc432242089"/>
      <w:r w:rsidRPr="00E57159">
        <w:rPr>
          <w:szCs w:val="25"/>
          <w:lang w:val="tr-TR"/>
        </w:rPr>
        <w:t>3.</w:t>
      </w:r>
      <w:r w:rsidR="00400823" w:rsidRPr="00E57159">
        <w:rPr>
          <w:szCs w:val="25"/>
          <w:lang w:val="tr-TR"/>
        </w:rPr>
        <w:t>1</w:t>
      </w:r>
      <w:r w:rsidR="00AB55B5">
        <w:rPr>
          <w:szCs w:val="25"/>
          <w:lang w:val="tr-TR"/>
        </w:rPr>
        <w:t>4</w:t>
      </w:r>
      <w:r w:rsidRPr="00E57159">
        <w:rPr>
          <w:szCs w:val="25"/>
          <w:lang w:val="tr-TR"/>
        </w:rPr>
        <w:tab/>
      </w:r>
      <w:r w:rsidR="00BA5B5A" w:rsidRPr="00E57159">
        <w:rPr>
          <w:szCs w:val="25"/>
          <w:lang w:val="tr-TR"/>
        </w:rPr>
        <w:t>Karıştırma</w:t>
      </w:r>
      <w:bookmarkEnd w:id="63"/>
    </w:p>
    <w:p w:rsidR="00D659D0" w:rsidRPr="00E57159" w:rsidRDefault="00D659D0" w:rsidP="009E6456">
      <w:pPr>
        <w:jc w:val="both"/>
      </w:pPr>
      <w:r w:rsidRPr="00E57159">
        <w:t>Yem hammaddelerinin</w:t>
      </w:r>
      <w:r w:rsidR="00BA5B5A" w:rsidRPr="00E57159">
        <w:t xml:space="preserve"> veya yemin karma yem yapmak üzere belirli oranlarda ve homojen olarak karıştırılması</w:t>
      </w:r>
      <w:r w:rsidR="00E57159" w:rsidRPr="00E57159">
        <w:t xml:space="preserve"> işlemi.</w:t>
      </w:r>
      <w:r w:rsidR="00FE5195" w:rsidRPr="00E57159">
        <w:t xml:space="preserve"> </w:t>
      </w:r>
    </w:p>
    <w:p w:rsidR="00D659D0" w:rsidRPr="00E57159" w:rsidRDefault="00D659D0" w:rsidP="009E6456">
      <w:pPr>
        <w:jc w:val="both"/>
        <w:rPr>
          <w:lang w:eastAsia="zh-CN"/>
        </w:rPr>
      </w:pPr>
    </w:p>
    <w:p w:rsidR="00B9210D" w:rsidRPr="00E57159" w:rsidRDefault="00B66F60" w:rsidP="009E6456">
      <w:pPr>
        <w:pStyle w:val="Balk2"/>
        <w:rPr>
          <w:lang w:val="tr-TR"/>
        </w:rPr>
      </w:pPr>
      <w:bookmarkStart w:id="64" w:name="_Toc432242090"/>
      <w:r w:rsidRPr="00E57159">
        <w:rPr>
          <w:szCs w:val="25"/>
          <w:lang w:val="tr-TR"/>
        </w:rPr>
        <w:t>3.</w:t>
      </w:r>
      <w:r w:rsidR="00400823" w:rsidRPr="00E57159">
        <w:rPr>
          <w:szCs w:val="25"/>
          <w:lang w:val="tr-TR"/>
        </w:rPr>
        <w:t>15</w:t>
      </w:r>
      <w:r w:rsidR="00B9210D" w:rsidRPr="00E57159">
        <w:rPr>
          <w:szCs w:val="25"/>
          <w:lang w:val="tr-TR"/>
        </w:rPr>
        <w:tab/>
      </w:r>
      <w:r w:rsidR="00B9210D" w:rsidRPr="00E57159">
        <w:rPr>
          <w:lang w:val="tr-TR"/>
        </w:rPr>
        <w:t>Diğer tarifler</w:t>
      </w:r>
      <w:bookmarkEnd w:id="64"/>
      <w:r w:rsidR="00B9210D" w:rsidRPr="00E57159">
        <w:rPr>
          <w:lang w:val="tr-TR"/>
        </w:rPr>
        <w:t xml:space="preserve"> </w:t>
      </w:r>
    </w:p>
    <w:p w:rsidR="00B9210D" w:rsidRPr="00850ECB" w:rsidRDefault="00B9210D" w:rsidP="009E6456">
      <w:pPr>
        <w:pStyle w:val="Balk2"/>
        <w:rPr>
          <w:b w:val="0"/>
          <w:sz w:val="20"/>
          <w:szCs w:val="20"/>
          <w:lang w:val="tr-TR"/>
        </w:rPr>
      </w:pPr>
      <w:bookmarkStart w:id="65" w:name="_Toc432242091"/>
      <w:bookmarkEnd w:id="49"/>
      <w:bookmarkEnd w:id="50"/>
      <w:bookmarkEnd w:id="51"/>
      <w:r w:rsidRPr="00850ECB">
        <w:rPr>
          <w:b w:val="0"/>
          <w:sz w:val="20"/>
          <w:szCs w:val="20"/>
          <w:lang w:val="tr-TR"/>
        </w:rPr>
        <w:t>Diğer terimlerin tarifleri TS 4155’te verilmiştir.</w:t>
      </w:r>
      <w:bookmarkEnd w:id="65"/>
    </w:p>
    <w:p w:rsidR="00D22689" w:rsidRPr="00A6217B" w:rsidRDefault="00D22689" w:rsidP="009E6456">
      <w:pPr>
        <w:shd w:val="clear" w:color="auto" w:fill="FFFFFF"/>
        <w:jc w:val="both"/>
        <w:rPr>
          <w:color w:val="FF0000"/>
          <w:szCs w:val="25"/>
        </w:rPr>
      </w:pPr>
    </w:p>
    <w:p w:rsidR="00B9210D" w:rsidRPr="006E2EFC" w:rsidRDefault="00B9210D" w:rsidP="009E6456">
      <w:pPr>
        <w:pStyle w:val="Balk1"/>
        <w:jc w:val="both"/>
        <w:rPr>
          <w:lang w:val="tr-TR"/>
        </w:rPr>
      </w:pPr>
      <w:bookmarkStart w:id="66" w:name="_Toc264913508"/>
      <w:bookmarkStart w:id="67" w:name="_Toc266447942"/>
      <w:bookmarkStart w:id="68" w:name="_Toc349927037"/>
      <w:bookmarkStart w:id="69" w:name="_Toc184575190"/>
      <w:bookmarkStart w:id="70" w:name="_Toc187124021"/>
      <w:bookmarkStart w:id="71" w:name="_Toc187124109"/>
      <w:bookmarkStart w:id="72" w:name="_Toc187124491"/>
      <w:bookmarkStart w:id="73" w:name="_Toc349927040"/>
      <w:bookmarkStart w:id="74" w:name="_Toc432242092"/>
      <w:bookmarkEnd w:id="31"/>
      <w:bookmarkEnd w:id="32"/>
      <w:bookmarkEnd w:id="33"/>
      <w:bookmarkEnd w:id="34"/>
      <w:r w:rsidRPr="006E2EFC">
        <w:rPr>
          <w:lang w:val="tr-TR"/>
        </w:rPr>
        <w:t>4</w:t>
      </w:r>
      <w:r w:rsidRPr="006E2EFC">
        <w:rPr>
          <w:lang w:val="tr-TR"/>
        </w:rPr>
        <w:tab/>
        <w:t>Sınıflandırma ve özellikler</w:t>
      </w:r>
      <w:bookmarkEnd w:id="66"/>
      <w:bookmarkEnd w:id="67"/>
      <w:bookmarkEnd w:id="68"/>
      <w:bookmarkEnd w:id="74"/>
    </w:p>
    <w:bookmarkEnd w:id="69"/>
    <w:bookmarkEnd w:id="70"/>
    <w:bookmarkEnd w:id="71"/>
    <w:bookmarkEnd w:id="72"/>
    <w:p w:rsidR="00B9210D" w:rsidRPr="006E2EFC" w:rsidRDefault="00B9210D" w:rsidP="009E6456">
      <w:pPr>
        <w:jc w:val="both"/>
        <w:rPr>
          <w:rFonts w:cs="Arial"/>
          <w:szCs w:val="20"/>
        </w:rPr>
      </w:pPr>
    </w:p>
    <w:p w:rsidR="00B9210D" w:rsidRPr="006E2EFC" w:rsidRDefault="00B9210D" w:rsidP="009E6456">
      <w:pPr>
        <w:pStyle w:val="Balk2"/>
        <w:rPr>
          <w:lang w:val="tr-TR"/>
        </w:rPr>
      </w:pPr>
      <w:bookmarkStart w:id="75" w:name="_Toc524434555"/>
      <w:bookmarkStart w:id="76" w:name="_Toc35849322"/>
      <w:bookmarkStart w:id="77" w:name="_Toc349927038"/>
      <w:bookmarkStart w:id="78" w:name="_Toc432242093"/>
      <w:r w:rsidRPr="006E2EFC">
        <w:rPr>
          <w:bCs/>
          <w:lang w:val="tr-TR"/>
        </w:rPr>
        <w:t>4.1</w:t>
      </w:r>
      <w:r w:rsidRPr="006E2EFC">
        <w:rPr>
          <w:bCs/>
          <w:lang w:val="tr-TR"/>
        </w:rPr>
        <w:tab/>
      </w:r>
      <w:r w:rsidRPr="006E2EFC">
        <w:rPr>
          <w:lang w:val="tr-TR"/>
        </w:rPr>
        <w:t>Sınıflandırma</w:t>
      </w:r>
      <w:bookmarkEnd w:id="78"/>
    </w:p>
    <w:p w:rsidR="00B9210D" w:rsidRPr="009A72D5" w:rsidRDefault="00B9210D" w:rsidP="009A72D5"/>
    <w:p w:rsidR="00B9210D" w:rsidRPr="006E2EFC" w:rsidRDefault="00B9210D" w:rsidP="009E6456">
      <w:pPr>
        <w:pStyle w:val="Balk3"/>
        <w:jc w:val="both"/>
        <w:rPr>
          <w:sz w:val="20"/>
        </w:rPr>
      </w:pPr>
      <w:r w:rsidRPr="006E2EFC">
        <w:t>4.1.1</w:t>
      </w:r>
      <w:bookmarkEnd w:id="75"/>
      <w:bookmarkEnd w:id="76"/>
      <w:bookmarkEnd w:id="77"/>
      <w:r w:rsidRPr="006E2EFC">
        <w:t xml:space="preserve"> </w:t>
      </w:r>
      <w:r w:rsidRPr="006E2EFC">
        <w:tab/>
        <w:t>Sınıflar</w:t>
      </w:r>
    </w:p>
    <w:p w:rsidR="00B9210D" w:rsidRPr="006E2EFC" w:rsidRDefault="006E2EFC" w:rsidP="009E6456">
      <w:pPr>
        <w:shd w:val="clear" w:color="auto" w:fill="FFFFFF"/>
        <w:jc w:val="both"/>
        <w:rPr>
          <w:szCs w:val="20"/>
        </w:rPr>
      </w:pPr>
      <w:r w:rsidRPr="006E2EFC">
        <w:rPr>
          <w:szCs w:val="20"/>
        </w:rPr>
        <w:t>Balık</w:t>
      </w:r>
      <w:r w:rsidR="00B9210D" w:rsidRPr="006E2EFC">
        <w:rPr>
          <w:szCs w:val="20"/>
        </w:rPr>
        <w:t xml:space="preserve"> yemleri besin maddesi içeriğine</w:t>
      </w:r>
      <w:r w:rsidR="00C03140" w:rsidRPr="006E2EFC">
        <w:rPr>
          <w:szCs w:val="20"/>
        </w:rPr>
        <w:t xml:space="preserve"> göre</w:t>
      </w:r>
      <w:r w:rsidR="00B9210D" w:rsidRPr="006E2EFC">
        <w:rPr>
          <w:szCs w:val="20"/>
        </w:rPr>
        <w:t>;</w:t>
      </w:r>
    </w:p>
    <w:p w:rsidR="00B9210D" w:rsidRPr="006E2EFC" w:rsidRDefault="00B9210D" w:rsidP="009E6456">
      <w:pPr>
        <w:pStyle w:val="Balk2"/>
        <w:rPr>
          <w:b w:val="0"/>
          <w:bCs/>
          <w:sz w:val="20"/>
          <w:szCs w:val="20"/>
          <w:lang w:val="tr-TR"/>
        </w:rPr>
      </w:pPr>
      <w:r w:rsidRPr="006E2EFC">
        <w:rPr>
          <w:b w:val="0"/>
          <w:sz w:val="20"/>
          <w:szCs w:val="20"/>
          <w:lang w:val="tr-TR"/>
        </w:rPr>
        <w:t xml:space="preserve">     </w:t>
      </w:r>
      <w:bookmarkStart w:id="79" w:name="_Toc432242094"/>
      <w:r w:rsidR="009E1E66" w:rsidRPr="006E2EFC">
        <w:rPr>
          <w:b w:val="0"/>
          <w:sz w:val="20"/>
          <w:szCs w:val="20"/>
          <w:lang w:val="tr-TR"/>
        </w:rPr>
        <w:t>- 1. S</w:t>
      </w:r>
      <w:r w:rsidRPr="006E2EFC">
        <w:rPr>
          <w:b w:val="0"/>
          <w:sz w:val="20"/>
          <w:szCs w:val="20"/>
          <w:lang w:val="tr-TR"/>
        </w:rPr>
        <w:t>ınıf</w:t>
      </w:r>
      <w:r w:rsidR="003D2C6C">
        <w:rPr>
          <w:b w:val="0"/>
          <w:sz w:val="20"/>
          <w:szCs w:val="20"/>
          <w:lang w:val="tr-TR"/>
        </w:rPr>
        <w:t>,</w:t>
      </w:r>
      <w:bookmarkEnd w:id="79"/>
    </w:p>
    <w:p w:rsidR="00B9210D" w:rsidRPr="006E2EFC" w:rsidRDefault="00B9210D" w:rsidP="009E6456">
      <w:pPr>
        <w:pStyle w:val="Balk2"/>
        <w:rPr>
          <w:b w:val="0"/>
          <w:sz w:val="20"/>
          <w:szCs w:val="20"/>
          <w:lang w:val="tr-TR"/>
        </w:rPr>
      </w:pPr>
      <w:r w:rsidRPr="006E2EFC">
        <w:rPr>
          <w:b w:val="0"/>
          <w:sz w:val="20"/>
          <w:szCs w:val="20"/>
          <w:lang w:val="tr-TR"/>
        </w:rPr>
        <w:t xml:space="preserve">     </w:t>
      </w:r>
      <w:bookmarkStart w:id="80" w:name="_Toc432242095"/>
      <w:r w:rsidR="009E1E66" w:rsidRPr="006E2EFC">
        <w:rPr>
          <w:b w:val="0"/>
          <w:sz w:val="20"/>
          <w:szCs w:val="20"/>
          <w:lang w:val="tr-TR"/>
        </w:rPr>
        <w:t>- 2. S</w:t>
      </w:r>
      <w:r w:rsidRPr="006E2EFC">
        <w:rPr>
          <w:b w:val="0"/>
          <w:sz w:val="20"/>
          <w:szCs w:val="20"/>
          <w:lang w:val="tr-TR"/>
        </w:rPr>
        <w:t>ınıf</w:t>
      </w:r>
      <w:bookmarkEnd w:id="80"/>
    </w:p>
    <w:p w:rsidR="00B9210D" w:rsidRPr="006E2EFC" w:rsidRDefault="0088263A" w:rsidP="009E6456">
      <w:pPr>
        <w:pStyle w:val="Balk2"/>
        <w:rPr>
          <w:b w:val="0"/>
          <w:bCs/>
          <w:sz w:val="20"/>
          <w:szCs w:val="20"/>
          <w:lang w:val="tr-TR"/>
        </w:rPr>
      </w:pPr>
      <w:bookmarkStart w:id="81" w:name="_Toc432242096"/>
      <w:proofErr w:type="gramStart"/>
      <w:r w:rsidRPr="006E2EFC">
        <w:rPr>
          <w:b w:val="0"/>
          <w:sz w:val="20"/>
          <w:szCs w:val="20"/>
          <w:lang w:val="tr-TR"/>
        </w:rPr>
        <w:t>o</w:t>
      </w:r>
      <w:r w:rsidR="00B9210D" w:rsidRPr="006E2EFC">
        <w:rPr>
          <w:b w:val="0"/>
          <w:sz w:val="20"/>
          <w:szCs w:val="20"/>
          <w:lang w:val="tr-TR"/>
        </w:rPr>
        <w:t>lmak</w:t>
      </w:r>
      <w:proofErr w:type="gramEnd"/>
      <w:r w:rsidRPr="006E2EFC">
        <w:rPr>
          <w:b w:val="0"/>
          <w:sz w:val="20"/>
          <w:szCs w:val="20"/>
          <w:lang w:val="tr-TR"/>
        </w:rPr>
        <w:t xml:space="preserve"> </w:t>
      </w:r>
      <w:r w:rsidR="00B9210D" w:rsidRPr="006E2EFC">
        <w:rPr>
          <w:b w:val="0"/>
          <w:sz w:val="20"/>
          <w:szCs w:val="20"/>
          <w:lang w:val="tr-TR"/>
        </w:rPr>
        <w:t>üzere iki sınıfa ayrılır.</w:t>
      </w:r>
      <w:bookmarkEnd w:id="81"/>
    </w:p>
    <w:p w:rsidR="00B9210D" w:rsidRPr="00A6217B" w:rsidRDefault="00B9210D" w:rsidP="009E6456">
      <w:pPr>
        <w:jc w:val="both"/>
        <w:rPr>
          <w:color w:val="FF0000"/>
        </w:rPr>
      </w:pPr>
    </w:p>
    <w:p w:rsidR="00B9210D" w:rsidRPr="006E2EFC" w:rsidRDefault="00B9210D" w:rsidP="009E6456">
      <w:pPr>
        <w:pStyle w:val="Balk3"/>
        <w:jc w:val="both"/>
        <w:rPr>
          <w:sz w:val="20"/>
        </w:rPr>
      </w:pPr>
      <w:bookmarkStart w:id="82" w:name="_Toc524434556"/>
      <w:bookmarkStart w:id="83" w:name="_Toc35849323"/>
      <w:bookmarkStart w:id="84" w:name="_Toc349927039"/>
      <w:r w:rsidRPr="006E2EFC">
        <w:t>4.1.2</w:t>
      </w:r>
      <w:r w:rsidRPr="006E2EFC">
        <w:tab/>
      </w:r>
      <w:bookmarkEnd w:id="82"/>
      <w:bookmarkEnd w:id="83"/>
      <w:bookmarkEnd w:id="84"/>
      <w:r w:rsidRPr="006E2EFC">
        <w:t>Tipler</w:t>
      </w:r>
    </w:p>
    <w:p w:rsidR="00B9210D" w:rsidRPr="006E2EFC" w:rsidRDefault="006E2EFC" w:rsidP="009E6456">
      <w:pPr>
        <w:pStyle w:val="Balk2"/>
        <w:rPr>
          <w:rFonts w:eastAsia="Times New Roman" w:cs="Times New Roman"/>
          <w:b w:val="0"/>
          <w:snapToGrid/>
          <w:sz w:val="20"/>
          <w:szCs w:val="20"/>
          <w:lang w:val="tr-TR" w:eastAsia="tr-TR"/>
        </w:rPr>
      </w:pPr>
      <w:bookmarkStart w:id="85" w:name="_Toc432242097"/>
      <w:r w:rsidRPr="006E2EFC">
        <w:rPr>
          <w:rFonts w:eastAsia="Times New Roman" w:cs="Times New Roman"/>
          <w:b w:val="0"/>
          <w:snapToGrid/>
          <w:sz w:val="20"/>
          <w:szCs w:val="20"/>
          <w:lang w:val="tr-TR" w:eastAsia="tr-TR"/>
        </w:rPr>
        <w:t>Balık</w:t>
      </w:r>
      <w:r w:rsidR="00B9210D" w:rsidRPr="006E2EFC">
        <w:rPr>
          <w:rFonts w:eastAsia="Times New Roman" w:cs="Times New Roman"/>
          <w:b w:val="0"/>
          <w:snapToGrid/>
          <w:sz w:val="20"/>
          <w:szCs w:val="20"/>
          <w:lang w:val="tr-TR" w:eastAsia="tr-TR"/>
        </w:rPr>
        <w:t xml:space="preserve"> yemleri fiziki yapısına göre;</w:t>
      </w:r>
      <w:bookmarkEnd w:id="85"/>
    </w:p>
    <w:p w:rsidR="00B9210D" w:rsidRPr="006E2EFC" w:rsidRDefault="00B9210D" w:rsidP="009E6456">
      <w:pPr>
        <w:pStyle w:val="Balk2"/>
        <w:rPr>
          <w:rFonts w:eastAsia="Times New Roman" w:cs="Times New Roman"/>
          <w:b w:val="0"/>
          <w:snapToGrid/>
          <w:sz w:val="20"/>
          <w:szCs w:val="20"/>
          <w:lang w:val="tr-TR" w:eastAsia="tr-TR"/>
        </w:rPr>
      </w:pPr>
      <w:r w:rsidRPr="006E2EFC">
        <w:rPr>
          <w:rFonts w:eastAsia="Times New Roman" w:cs="Times New Roman"/>
          <w:b w:val="0"/>
          <w:snapToGrid/>
          <w:sz w:val="20"/>
          <w:szCs w:val="20"/>
          <w:lang w:val="tr-TR" w:eastAsia="tr-TR"/>
        </w:rPr>
        <w:t xml:space="preserve">     </w:t>
      </w:r>
      <w:bookmarkStart w:id="86" w:name="_Toc432242098"/>
      <w:r w:rsidRPr="006E2EFC">
        <w:rPr>
          <w:rFonts w:eastAsia="Times New Roman" w:cs="Times New Roman"/>
          <w:b w:val="0"/>
          <w:snapToGrid/>
          <w:sz w:val="20"/>
          <w:szCs w:val="20"/>
          <w:lang w:val="tr-TR" w:eastAsia="tr-TR"/>
        </w:rPr>
        <w:t xml:space="preserve">- </w:t>
      </w:r>
      <w:r w:rsidR="00007201">
        <w:rPr>
          <w:rFonts w:eastAsia="Times New Roman" w:cs="Times New Roman"/>
          <w:b w:val="0"/>
          <w:snapToGrid/>
          <w:sz w:val="20"/>
          <w:szCs w:val="20"/>
          <w:lang w:val="tr-TR" w:eastAsia="tr-TR"/>
        </w:rPr>
        <w:t>İnce</w:t>
      </w:r>
      <w:r w:rsidR="003D2C6C">
        <w:rPr>
          <w:rFonts w:eastAsia="Times New Roman" w:cs="Times New Roman"/>
          <w:b w:val="0"/>
          <w:snapToGrid/>
          <w:sz w:val="20"/>
          <w:szCs w:val="20"/>
          <w:lang w:val="tr-TR" w:eastAsia="tr-TR"/>
        </w:rPr>
        <w:t>,</w:t>
      </w:r>
      <w:bookmarkEnd w:id="86"/>
    </w:p>
    <w:p w:rsidR="00007201" w:rsidRDefault="00B9210D" w:rsidP="009E6456">
      <w:pPr>
        <w:pStyle w:val="Balk2"/>
        <w:rPr>
          <w:b w:val="0"/>
          <w:sz w:val="20"/>
          <w:szCs w:val="20"/>
          <w:lang w:val="tr-TR"/>
        </w:rPr>
      </w:pPr>
      <w:r w:rsidRPr="006E2EFC">
        <w:rPr>
          <w:b w:val="0"/>
          <w:sz w:val="20"/>
          <w:szCs w:val="20"/>
          <w:lang w:val="tr-TR"/>
        </w:rPr>
        <w:t xml:space="preserve">     </w:t>
      </w:r>
      <w:bookmarkStart w:id="87" w:name="_Toc432242099"/>
      <w:r w:rsidRPr="006E2EFC">
        <w:rPr>
          <w:b w:val="0"/>
          <w:sz w:val="20"/>
          <w:szCs w:val="20"/>
          <w:lang w:val="tr-TR"/>
        </w:rPr>
        <w:t xml:space="preserve">- </w:t>
      </w:r>
      <w:proofErr w:type="spellStart"/>
      <w:r w:rsidRPr="006E2EFC">
        <w:rPr>
          <w:b w:val="0"/>
          <w:sz w:val="20"/>
          <w:szCs w:val="20"/>
          <w:lang w:val="tr-TR"/>
        </w:rPr>
        <w:t>Pelet</w:t>
      </w:r>
      <w:proofErr w:type="spellEnd"/>
      <w:r w:rsidR="003D2C6C">
        <w:rPr>
          <w:b w:val="0"/>
          <w:sz w:val="20"/>
          <w:szCs w:val="20"/>
          <w:lang w:val="tr-TR"/>
        </w:rPr>
        <w:t>,</w:t>
      </w:r>
      <w:bookmarkEnd w:id="87"/>
    </w:p>
    <w:p w:rsidR="00007201" w:rsidRPr="00986B7A" w:rsidRDefault="00007201" w:rsidP="009E6456">
      <w:pPr>
        <w:pStyle w:val="Balk2"/>
        <w:rPr>
          <w:rFonts w:eastAsia="Times New Roman" w:cs="Times New Roman"/>
          <w:b w:val="0"/>
          <w:snapToGrid/>
          <w:sz w:val="20"/>
          <w:szCs w:val="20"/>
          <w:lang w:val="tr-TR" w:eastAsia="tr-TR"/>
        </w:rPr>
      </w:pPr>
      <w:r w:rsidRPr="002D3CA3">
        <w:rPr>
          <w:rFonts w:eastAsia="Times New Roman" w:cs="Times New Roman"/>
          <w:b w:val="0"/>
          <w:snapToGrid/>
          <w:color w:val="FF0000"/>
          <w:sz w:val="20"/>
          <w:szCs w:val="20"/>
          <w:lang w:val="tr-TR" w:eastAsia="tr-TR"/>
        </w:rPr>
        <w:t xml:space="preserve">    </w:t>
      </w:r>
      <w:r w:rsidR="00C2605C" w:rsidRPr="002D3CA3">
        <w:rPr>
          <w:rFonts w:eastAsia="Times New Roman" w:cs="Times New Roman"/>
          <w:b w:val="0"/>
          <w:snapToGrid/>
          <w:color w:val="FF0000"/>
          <w:sz w:val="20"/>
          <w:szCs w:val="20"/>
          <w:lang w:val="tr-TR" w:eastAsia="tr-TR"/>
        </w:rPr>
        <w:t xml:space="preserve"> </w:t>
      </w:r>
      <w:bookmarkStart w:id="88" w:name="_Toc432242100"/>
      <w:r w:rsidRPr="00986B7A">
        <w:rPr>
          <w:rFonts w:eastAsia="Times New Roman" w:cs="Times New Roman"/>
          <w:b w:val="0"/>
          <w:snapToGrid/>
          <w:sz w:val="20"/>
          <w:szCs w:val="20"/>
          <w:lang w:val="tr-TR" w:eastAsia="tr-TR"/>
        </w:rPr>
        <w:t>-</w:t>
      </w:r>
      <w:r w:rsidR="00B640F5" w:rsidRPr="00986B7A">
        <w:rPr>
          <w:rFonts w:eastAsia="Times New Roman" w:cs="Times New Roman"/>
          <w:b w:val="0"/>
          <w:snapToGrid/>
          <w:sz w:val="20"/>
          <w:szCs w:val="20"/>
          <w:lang w:val="tr-TR" w:eastAsia="tr-TR"/>
        </w:rPr>
        <w:t xml:space="preserve"> G</w:t>
      </w:r>
      <w:r w:rsidRPr="00986B7A">
        <w:rPr>
          <w:rFonts w:eastAsia="Times New Roman" w:cs="Times New Roman"/>
          <w:b w:val="0"/>
          <w:snapToGrid/>
          <w:sz w:val="20"/>
          <w:szCs w:val="20"/>
          <w:lang w:val="tr-TR" w:eastAsia="tr-TR"/>
        </w:rPr>
        <w:t>ranül</w:t>
      </w:r>
      <w:bookmarkEnd w:id="88"/>
    </w:p>
    <w:p w:rsidR="00B9210D" w:rsidRPr="006E2EFC" w:rsidRDefault="0088263A" w:rsidP="009E6456">
      <w:pPr>
        <w:pStyle w:val="Balk2"/>
        <w:rPr>
          <w:b w:val="0"/>
          <w:bCs/>
          <w:sz w:val="20"/>
          <w:szCs w:val="20"/>
          <w:lang w:val="tr-TR"/>
        </w:rPr>
      </w:pPr>
      <w:bookmarkStart w:id="89" w:name="_Toc432242101"/>
      <w:proofErr w:type="gramStart"/>
      <w:r w:rsidRPr="006E2EFC">
        <w:rPr>
          <w:b w:val="0"/>
          <w:sz w:val="20"/>
          <w:szCs w:val="20"/>
          <w:lang w:val="tr-TR"/>
        </w:rPr>
        <w:t>o</w:t>
      </w:r>
      <w:r w:rsidR="003D2C6C">
        <w:rPr>
          <w:b w:val="0"/>
          <w:sz w:val="20"/>
          <w:szCs w:val="20"/>
          <w:lang w:val="tr-TR"/>
        </w:rPr>
        <w:t>lmak</w:t>
      </w:r>
      <w:proofErr w:type="gramEnd"/>
      <w:r w:rsidR="003D2C6C">
        <w:rPr>
          <w:b w:val="0"/>
          <w:sz w:val="20"/>
          <w:szCs w:val="20"/>
          <w:lang w:val="tr-TR"/>
        </w:rPr>
        <w:t xml:space="preserve"> üzere üç</w:t>
      </w:r>
      <w:r w:rsidR="00B9210D" w:rsidRPr="006E2EFC">
        <w:rPr>
          <w:b w:val="0"/>
          <w:sz w:val="20"/>
          <w:szCs w:val="20"/>
          <w:lang w:val="tr-TR"/>
        </w:rPr>
        <w:t xml:space="preserve"> tipe ayrılır.</w:t>
      </w:r>
      <w:bookmarkEnd w:id="89"/>
    </w:p>
    <w:p w:rsidR="00497E64" w:rsidRPr="009A72D5" w:rsidRDefault="00497E64" w:rsidP="009A72D5"/>
    <w:p w:rsidR="00B64CD8" w:rsidRPr="00184488" w:rsidRDefault="00B64CD8" w:rsidP="009E6456">
      <w:pPr>
        <w:pStyle w:val="Balk2"/>
        <w:rPr>
          <w:lang w:val="tr-TR"/>
        </w:rPr>
      </w:pPr>
      <w:bookmarkStart w:id="90" w:name="_Toc432242102"/>
      <w:r w:rsidRPr="00184488">
        <w:rPr>
          <w:bCs/>
          <w:szCs w:val="25"/>
          <w:lang w:val="tr-TR"/>
        </w:rPr>
        <w:t>4.</w:t>
      </w:r>
      <w:r w:rsidR="004C34CD" w:rsidRPr="00184488">
        <w:rPr>
          <w:bCs/>
          <w:szCs w:val="25"/>
          <w:lang w:val="tr-TR"/>
        </w:rPr>
        <w:t>2</w:t>
      </w:r>
      <w:r w:rsidRPr="00184488">
        <w:rPr>
          <w:bCs/>
          <w:szCs w:val="25"/>
          <w:lang w:val="tr-TR"/>
        </w:rPr>
        <w:tab/>
      </w:r>
      <w:r w:rsidR="004C34CD" w:rsidRPr="00184488">
        <w:rPr>
          <w:lang w:val="tr-TR"/>
        </w:rPr>
        <w:t>Özellikler</w:t>
      </w:r>
      <w:bookmarkEnd w:id="73"/>
      <w:bookmarkEnd w:id="90"/>
    </w:p>
    <w:p w:rsidR="00497E64" w:rsidRPr="00184488" w:rsidRDefault="00497E64" w:rsidP="009E6456">
      <w:pPr>
        <w:jc w:val="both"/>
        <w:rPr>
          <w:lang w:eastAsia="zh-CN"/>
        </w:rPr>
      </w:pPr>
    </w:p>
    <w:p w:rsidR="004C34CD" w:rsidRPr="00184488" w:rsidRDefault="008C6B50" w:rsidP="009E6456">
      <w:pPr>
        <w:pStyle w:val="Balk3"/>
        <w:jc w:val="both"/>
      </w:pPr>
      <w:bookmarkStart w:id="91" w:name="_Toc349927041"/>
      <w:r w:rsidRPr="00184488">
        <w:t>4.2.1</w:t>
      </w:r>
      <w:r w:rsidRPr="00184488">
        <w:tab/>
        <w:t>Genel ö</w:t>
      </w:r>
      <w:r w:rsidR="004A162F" w:rsidRPr="00184488">
        <w:t>zellikler</w:t>
      </w:r>
    </w:p>
    <w:p w:rsidR="00FE59EA" w:rsidRDefault="00184488" w:rsidP="009E6456">
      <w:pPr>
        <w:jc w:val="both"/>
        <w:rPr>
          <w:szCs w:val="20"/>
        </w:rPr>
      </w:pPr>
      <w:r w:rsidRPr="00184488">
        <w:rPr>
          <w:szCs w:val="20"/>
        </w:rPr>
        <w:t xml:space="preserve">Balık </w:t>
      </w:r>
      <w:r w:rsidR="004F54A3" w:rsidRPr="00184488">
        <w:rPr>
          <w:szCs w:val="20"/>
        </w:rPr>
        <w:t>yemleri</w:t>
      </w:r>
      <w:r w:rsidR="007B23AA" w:rsidRPr="00184488">
        <w:rPr>
          <w:szCs w:val="20"/>
        </w:rPr>
        <w:t xml:space="preserve">, </w:t>
      </w:r>
      <w:r w:rsidRPr="00184488">
        <w:rPr>
          <w:szCs w:val="20"/>
        </w:rPr>
        <w:t>balıkların</w:t>
      </w:r>
      <w:r w:rsidR="007B23AA" w:rsidRPr="00184488">
        <w:rPr>
          <w:szCs w:val="20"/>
        </w:rPr>
        <w:t xml:space="preserve"> </w:t>
      </w:r>
      <w:r w:rsidR="004F54A3" w:rsidRPr="00184488">
        <w:rPr>
          <w:szCs w:val="20"/>
        </w:rPr>
        <w:t xml:space="preserve">sindirim sistemlerine uygun, gelişme ve sağlık durumları üzerinde herhangi bir olumsuz etkisi bulunmayan yemlerden veya yem maddelerinden yapılmış olmalıdır. </w:t>
      </w:r>
      <w:r w:rsidRPr="00184488">
        <w:rPr>
          <w:szCs w:val="20"/>
        </w:rPr>
        <w:t xml:space="preserve">Balık </w:t>
      </w:r>
      <w:r w:rsidR="004F54A3" w:rsidRPr="00184488">
        <w:rPr>
          <w:szCs w:val="20"/>
        </w:rPr>
        <w:t>yemlerinin hazırlanmasında;</w:t>
      </w:r>
      <w:r w:rsidR="00ED3B5A">
        <w:rPr>
          <w:szCs w:val="20"/>
        </w:rPr>
        <w:t xml:space="preserve"> </w:t>
      </w:r>
      <w:r w:rsidR="004F54A3" w:rsidRPr="00184488">
        <w:rPr>
          <w:szCs w:val="20"/>
        </w:rPr>
        <w:t>karma yemlere katılması</w:t>
      </w:r>
      <w:r w:rsidR="007B23AA" w:rsidRPr="00184488">
        <w:rPr>
          <w:szCs w:val="20"/>
        </w:rPr>
        <w:t xml:space="preserve"> </w:t>
      </w:r>
      <w:r w:rsidR="004F54A3" w:rsidRPr="00184488">
        <w:rPr>
          <w:szCs w:val="20"/>
        </w:rPr>
        <w:t>yasak olan maddeler dışındaki</w:t>
      </w:r>
      <w:r w:rsidR="007B23AA" w:rsidRPr="00184488">
        <w:rPr>
          <w:szCs w:val="20"/>
        </w:rPr>
        <w:t xml:space="preserve"> </w:t>
      </w:r>
      <w:r w:rsidR="004F54A3" w:rsidRPr="00184488">
        <w:rPr>
          <w:szCs w:val="20"/>
        </w:rPr>
        <w:t>diğer</w:t>
      </w:r>
      <w:r w:rsidR="007B23AA" w:rsidRPr="00184488">
        <w:rPr>
          <w:szCs w:val="20"/>
        </w:rPr>
        <w:t xml:space="preserve"> </w:t>
      </w:r>
      <w:r w:rsidR="004F54A3" w:rsidRPr="00184488">
        <w:rPr>
          <w:szCs w:val="20"/>
        </w:rPr>
        <w:t>yem maddeleri, yem katkı</w:t>
      </w:r>
      <w:r w:rsidR="007B23AA" w:rsidRPr="00184488">
        <w:rPr>
          <w:szCs w:val="20"/>
        </w:rPr>
        <w:t xml:space="preserve"> </w:t>
      </w:r>
      <w:r w:rsidR="004F54A3" w:rsidRPr="00184488">
        <w:rPr>
          <w:szCs w:val="20"/>
        </w:rPr>
        <w:t>maddeleri, vitamin, mineral,  aminoasitler,  ant</w:t>
      </w:r>
      <w:r w:rsidR="007B23AA" w:rsidRPr="00184488">
        <w:rPr>
          <w:szCs w:val="20"/>
        </w:rPr>
        <w:t xml:space="preserve">ioksidanlar kullanılmalı ancak </w:t>
      </w:r>
      <w:r w:rsidR="004F54A3" w:rsidRPr="00184488">
        <w:rPr>
          <w:szCs w:val="20"/>
        </w:rPr>
        <w:t>her türlü</w:t>
      </w:r>
      <w:r w:rsidR="007B23AA" w:rsidRPr="00184488">
        <w:rPr>
          <w:szCs w:val="20"/>
        </w:rPr>
        <w:t xml:space="preserve"> yabancı madde, </w:t>
      </w:r>
      <w:r w:rsidR="004F54A3" w:rsidRPr="00184488">
        <w:rPr>
          <w:szCs w:val="20"/>
        </w:rPr>
        <w:t>hormon ve hormon</w:t>
      </w:r>
      <w:r w:rsidR="007B23AA" w:rsidRPr="00184488">
        <w:rPr>
          <w:szCs w:val="20"/>
        </w:rPr>
        <w:t xml:space="preserve"> </w:t>
      </w:r>
      <w:r w:rsidR="004F54A3" w:rsidRPr="00184488">
        <w:rPr>
          <w:szCs w:val="20"/>
        </w:rPr>
        <w:t>benzeri</w:t>
      </w:r>
      <w:r w:rsidR="007B23AA" w:rsidRPr="00184488">
        <w:rPr>
          <w:szCs w:val="20"/>
        </w:rPr>
        <w:t xml:space="preserve"> </w:t>
      </w:r>
      <w:r w:rsidR="004F54A3" w:rsidRPr="00184488">
        <w:rPr>
          <w:szCs w:val="20"/>
        </w:rPr>
        <w:t xml:space="preserve">maddeler kullanılmamalıdır. </w:t>
      </w:r>
    </w:p>
    <w:p w:rsidR="003F53B9" w:rsidRDefault="003F53B9" w:rsidP="009E6456">
      <w:pPr>
        <w:jc w:val="both"/>
        <w:rPr>
          <w:szCs w:val="20"/>
        </w:rPr>
      </w:pPr>
    </w:p>
    <w:p w:rsidR="003F53B9" w:rsidRPr="003F53B9" w:rsidRDefault="003F53B9" w:rsidP="009E6456">
      <w:pPr>
        <w:jc w:val="both"/>
        <w:rPr>
          <w:b/>
          <w:sz w:val="22"/>
          <w:szCs w:val="22"/>
          <w:lang w:eastAsia="zh-CN"/>
        </w:rPr>
      </w:pPr>
      <w:r w:rsidRPr="003F53B9">
        <w:rPr>
          <w:b/>
          <w:sz w:val="22"/>
          <w:szCs w:val="22"/>
          <w:lang w:eastAsia="zh-CN"/>
        </w:rPr>
        <w:t>4.2.2</w:t>
      </w:r>
      <w:r>
        <w:rPr>
          <w:b/>
          <w:sz w:val="22"/>
          <w:szCs w:val="22"/>
          <w:lang w:eastAsia="zh-CN"/>
        </w:rPr>
        <w:t xml:space="preserve"> Balık </w:t>
      </w:r>
      <w:r w:rsidRPr="003F53B9">
        <w:rPr>
          <w:b/>
          <w:sz w:val="22"/>
          <w:szCs w:val="22"/>
          <w:lang w:eastAsia="zh-CN"/>
        </w:rPr>
        <w:t>yemlerinin sınıf özellikleri</w:t>
      </w:r>
    </w:p>
    <w:p w:rsidR="003F53B9" w:rsidRPr="003F53B9" w:rsidRDefault="003F53B9" w:rsidP="009E6456">
      <w:pPr>
        <w:jc w:val="both"/>
        <w:rPr>
          <w:szCs w:val="20"/>
          <w:lang w:eastAsia="zh-CN"/>
        </w:rPr>
      </w:pPr>
      <w:r w:rsidRPr="003F53B9">
        <w:rPr>
          <w:szCs w:val="20"/>
          <w:lang w:eastAsia="zh-CN"/>
        </w:rPr>
        <w:t>Balık yemlerinin sınıf özellikleri Çizelge 1’de verilen değerlere uygun olmalıdır.</w:t>
      </w:r>
    </w:p>
    <w:p w:rsidR="003F53B9" w:rsidRPr="003F53B9" w:rsidRDefault="003F53B9" w:rsidP="003F53B9">
      <w:pPr>
        <w:keepNext/>
        <w:tabs>
          <w:tab w:val="left" w:pos="567"/>
        </w:tabs>
        <w:overflowPunct w:val="0"/>
        <w:adjustRightInd w:val="0"/>
        <w:jc w:val="both"/>
        <w:textAlignment w:val="baseline"/>
        <w:outlineLvl w:val="1"/>
        <w:rPr>
          <w:rFonts w:eastAsia="SimSun" w:cs="Arial"/>
          <w:snapToGrid w:val="0"/>
          <w:color w:val="FF0000"/>
          <w:szCs w:val="20"/>
          <w:lang w:eastAsia="zh-CN"/>
        </w:rPr>
      </w:pPr>
    </w:p>
    <w:p w:rsidR="003F53B9" w:rsidRPr="003F53B9" w:rsidRDefault="003F53B9" w:rsidP="005B6A32">
      <w:pPr>
        <w:spacing w:after="120"/>
        <w:rPr>
          <w:lang w:eastAsia="zh-CN"/>
        </w:rPr>
      </w:pPr>
      <w:r w:rsidRPr="003F53B9">
        <w:rPr>
          <w:b/>
          <w:bCs/>
        </w:rPr>
        <w:t>Çizelge 1</w:t>
      </w:r>
      <w:r w:rsidRPr="003F53B9">
        <w:rPr>
          <w:bCs/>
        </w:rPr>
        <w:t xml:space="preserve"> –</w:t>
      </w:r>
      <w:r w:rsidRPr="003F53B9">
        <w:rPr>
          <w:b/>
          <w:bCs/>
        </w:rPr>
        <w:t xml:space="preserve"> </w:t>
      </w:r>
      <w:r w:rsidRPr="003F53B9">
        <w:rPr>
          <w:szCs w:val="20"/>
          <w:lang w:eastAsia="zh-CN"/>
        </w:rPr>
        <w:t xml:space="preserve">Balık yemlerinin </w:t>
      </w:r>
      <w:r w:rsidRPr="003F53B9">
        <w:rPr>
          <w:rFonts w:cs="Arial"/>
        </w:rPr>
        <w:t>sınıf özellikleri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2"/>
        <w:gridCol w:w="2495"/>
        <w:gridCol w:w="2183"/>
      </w:tblGrid>
      <w:tr w:rsidR="00E13EE8" w:rsidRPr="003F53B9" w:rsidTr="00B52CFB">
        <w:trPr>
          <w:trHeight w:val="387"/>
        </w:trPr>
        <w:tc>
          <w:tcPr>
            <w:tcW w:w="2606" w:type="pct"/>
            <w:shd w:val="clear" w:color="auto" w:fill="auto"/>
            <w:vAlign w:val="center"/>
          </w:tcPr>
          <w:p w:rsidR="003F53B9" w:rsidRPr="003F53B9" w:rsidRDefault="003F53B9" w:rsidP="003F53B9">
            <w:pPr>
              <w:jc w:val="center"/>
              <w:rPr>
                <w:b/>
                <w:lang w:eastAsia="zh-CN"/>
              </w:rPr>
            </w:pPr>
            <w:r w:rsidRPr="003F53B9">
              <w:rPr>
                <w:b/>
                <w:lang w:eastAsia="zh-CN"/>
              </w:rPr>
              <w:t>Özellikler</w:t>
            </w:r>
          </w:p>
        </w:tc>
        <w:tc>
          <w:tcPr>
            <w:tcW w:w="1277" w:type="pct"/>
            <w:shd w:val="clear" w:color="auto" w:fill="auto"/>
            <w:vAlign w:val="center"/>
          </w:tcPr>
          <w:p w:rsidR="003F53B9" w:rsidRPr="003F53B9" w:rsidRDefault="003F53B9" w:rsidP="003F53B9">
            <w:pPr>
              <w:numPr>
                <w:ilvl w:val="0"/>
                <w:numId w:val="32"/>
              </w:numPr>
              <w:contextualSpacing/>
              <w:rPr>
                <w:b/>
                <w:lang w:eastAsia="zh-CN"/>
              </w:rPr>
            </w:pPr>
            <w:r w:rsidRPr="003F53B9">
              <w:rPr>
                <w:b/>
                <w:lang w:eastAsia="zh-CN"/>
              </w:rPr>
              <w:t>Sınıf</w:t>
            </w:r>
          </w:p>
        </w:tc>
        <w:tc>
          <w:tcPr>
            <w:tcW w:w="1117" w:type="pct"/>
            <w:shd w:val="clear" w:color="auto" w:fill="auto"/>
            <w:vAlign w:val="center"/>
          </w:tcPr>
          <w:p w:rsidR="003F53B9" w:rsidRPr="003F53B9" w:rsidRDefault="003F53B9" w:rsidP="003F53B9">
            <w:pPr>
              <w:numPr>
                <w:ilvl w:val="0"/>
                <w:numId w:val="32"/>
              </w:numPr>
              <w:contextualSpacing/>
              <w:rPr>
                <w:b/>
                <w:lang w:eastAsia="zh-CN"/>
              </w:rPr>
            </w:pPr>
            <w:r w:rsidRPr="003F53B9">
              <w:rPr>
                <w:b/>
                <w:lang w:eastAsia="zh-CN"/>
              </w:rPr>
              <w:t>Sınıf</w:t>
            </w:r>
          </w:p>
        </w:tc>
      </w:tr>
      <w:tr w:rsidR="00E13EE8" w:rsidRPr="003F53B9" w:rsidTr="00B52CFB">
        <w:trPr>
          <w:trHeight w:val="142"/>
        </w:trPr>
        <w:tc>
          <w:tcPr>
            <w:tcW w:w="2606" w:type="pct"/>
            <w:shd w:val="clear" w:color="auto" w:fill="auto"/>
            <w:vAlign w:val="center"/>
          </w:tcPr>
          <w:p w:rsidR="003F53B9" w:rsidRPr="003F53B9" w:rsidRDefault="003F53B9" w:rsidP="003F53B9">
            <w:pPr>
              <w:jc w:val="both"/>
              <w:rPr>
                <w:szCs w:val="20"/>
                <w:lang w:eastAsia="zh-CN"/>
              </w:rPr>
            </w:pPr>
            <w:r w:rsidRPr="003F53B9">
              <w:rPr>
                <w:szCs w:val="20"/>
                <w:lang w:eastAsia="zh-CN"/>
              </w:rPr>
              <w:t>Rutubet, % en çok</w:t>
            </w:r>
            <w:r w:rsidR="003D2C6C">
              <w:rPr>
                <w:szCs w:val="20"/>
                <w:lang w:eastAsia="zh-CN"/>
              </w:rPr>
              <w:t xml:space="preserve"> (kütlece)</w:t>
            </w:r>
          </w:p>
        </w:tc>
        <w:tc>
          <w:tcPr>
            <w:tcW w:w="1277" w:type="pct"/>
            <w:shd w:val="clear" w:color="auto" w:fill="auto"/>
            <w:vAlign w:val="center"/>
          </w:tcPr>
          <w:p w:rsidR="003F53B9" w:rsidRPr="003F53B9" w:rsidRDefault="003F53B9" w:rsidP="00D66550">
            <w:pPr>
              <w:jc w:val="center"/>
              <w:rPr>
                <w:lang w:eastAsia="zh-CN"/>
              </w:rPr>
            </w:pPr>
            <w:r w:rsidRPr="003F53B9">
              <w:rPr>
                <w:lang w:eastAsia="zh-CN"/>
              </w:rPr>
              <w:t>12</w:t>
            </w:r>
          </w:p>
        </w:tc>
        <w:tc>
          <w:tcPr>
            <w:tcW w:w="1117" w:type="pct"/>
            <w:shd w:val="clear" w:color="auto" w:fill="auto"/>
            <w:vAlign w:val="center"/>
          </w:tcPr>
          <w:p w:rsidR="003F53B9" w:rsidRPr="003F53B9" w:rsidRDefault="003161D2" w:rsidP="00D66550">
            <w:pPr>
              <w:jc w:val="center"/>
              <w:rPr>
                <w:lang w:eastAsia="zh-CN"/>
              </w:rPr>
            </w:pPr>
            <w:r>
              <w:rPr>
                <w:lang w:eastAsia="zh-CN"/>
              </w:rPr>
              <w:t>13</w:t>
            </w:r>
          </w:p>
        </w:tc>
      </w:tr>
      <w:tr w:rsidR="00D66550" w:rsidRPr="003F53B9" w:rsidTr="00B52CFB">
        <w:trPr>
          <w:trHeight w:val="142"/>
        </w:trPr>
        <w:tc>
          <w:tcPr>
            <w:tcW w:w="2606" w:type="pct"/>
            <w:shd w:val="clear" w:color="auto" w:fill="auto"/>
            <w:vAlign w:val="center"/>
          </w:tcPr>
          <w:p w:rsidR="00D66550" w:rsidRPr="003F53B9" w:rsidRDefault="00D66550" w:rsidP="003F53B9">
            <w:pPr>
              <w:jc w:val="both"/>
              <w:rPr>
                <w:szCs w:val="20"/>
                <w:lang w:eastAsia="zh-CN"/>
              </w:rPr>
            </w:pPr>
            <w:r w:rsidRPr="00D66550">
              <w:rPr>
                <w:szCs w:val="20"/>
                <w:lang w:eastAsia="zh-CN"/>
              </w:rPr>
              <w:t>Yabancı madde, % en çok</w:t>
            </w:r>
            <w:r w:rsidR="003D7BA9">
              <w:rPr>
                <w:szCs w:val="20"/>
                <w:lang w:eastAsia="zh-CN"/>
              </w:rPr>
              <w:t xml:space="preserve"> (kütlece)</w:t>
            </w:r>
          </w:p>
        </w:tc>
        <w:tc>
          <w:tcPr>
            <w:tcW w:w="1277" w:type="pct"/>
            <w:shd w:val="clear" w:color="auto" w:fill="auto"/>
            <w:vAlign w:val="center"/>
          </w:tcPr>
          <w:p w:rsidR="00D66550" w:rsidRPr="003F53B9" w:rsidRDefault="00D66550" w:rsidP="00D66550">
            <w:pPr>
              <w:jc w:val="center"/>
              <w:rPr>
                <w:lang w:eastAsia="zh-CN"/>
              </w:rPr>
            </w:pPr>
            <w:r>
              <w:rPr>
                <w:lang w:eastAsia="zh-CN"/>
              </w:rPr>
              <w:t xml:space="preserve">    1,0</w:t>
            </w:r>
          </w:p>
        </w:tc>
        <w:tc>
          <w:tcPr>
            <w:tcW w:w="1117" w:type="pct"/>
            <w:shd w:val="clear" w:color="auto" w:fill="auto"/>
            <w:vAlign w:val="center"/>
          </w:tcPr>
          <w:p w:rsidR="00D66550" w:rsidRDefault="00D66550" w:rsidP="00D66550">
            <w:pPr>
              <w:jc w:val="center"/>
              <w:rPr>
                <w:lang w:eastAsia="zh-CN"/>
              </w:rPr>
            </w:pPr>
            <w:r>
              <w:rPr>
                <w:lang w:eastAsia="zh-CN"/>
              </w:rPr>
              <w:t xml:space="preserve">     1,0</w:t>
            </w:r>
          </w:p>
        </w:tc>
      </w:tr>
    </w:tbl>
    <w:p w:rsidR="003F53B9" w:rsidRPr="00E13EE8" w:rsidRDefault="003F53B9" w:rsidP="00497E64">
      <w:pPr>
        <w:jc w:val="both"/>
        <w:rPr>
          <w:szCs w:val="20"/>
        </w:rPr>
      </w:pPr>
    </w:p>
    <w:p w:rsidR="00BD661A" w:rsidRPr="0024022D" w:rsidRDefault="00DE6908" w:rsidP="009E6456">
      <w:pPr>
        <w:pStyle w:val="Balk3"/>
        <w:jc w:val="both"/>
      </w:pPr>
      <w:bookmarkStart w:id="92" w:name="_Toc524434558"/>
      <w:bookmarkStart w:id="93" w:name="_Toc35849325"/>
      <w:bookmarkEnd w:id="91"/>
      <w:r w:rsidRPr="0024022D">
        <w:t>4.2.</w:t>
      </w:r>
      <w:r w:rsidR="00E13EE8">
        <w:t>3</w:t>
      </w:r>
      <w:r w:rsidR="00D93C25" w:rsidRPr="0024022D">
        <w:t xml:space="preserve"> </w:t>
      </w:r>
      <w:bookmarkEnd w:id="92"/>
      <w:bookmarkEnd w:id="93"/>
      <w:r w:rsidR="003669AE" w:rsidRPr="0024022D">
        <w:t xml:space="preserve">Balık </w:t>
      </w:r>
      <w:r w:rsidR="00D93C25" w:rsidRPr="0024022D">
        <w:t>y</w:t>
      </w:r>
      <w:r w:rsidR="00633EA4" w:rsidRPr="0024022D">
        <w:t xml:space="preserve">emlerinin </w:t>
      </w:r>
      <w:r w:rsidR="00D93C25" w:rsidRPr="0024022D">
        <w:t>t</w:t>
      </w:r>
      <w:r w:rsidR="00633EA4" w:rsidRPr="0024022D">
        <w:t xml:space="preserve">ip </w:t>
      </w:r>
      <w:r w:rsidR="00D93C25" w:rsidRPr="0024022D">
        <w:t>ö</w:t>
      </w:r>
      <w:r w:rsidR="00633EA4" w:rsidRPr="0024022D">
        <w:t>zellikleri</w:t>
      </w:r>
    </w:p>
    <w:p w:rsidR="0019022D" w:rsidRPr="0024022D" w:rsidRDefault="003669AE" w:rsidP="009E6456">
      <w:pPr>
        <w:jc w:val="both"/>
      </w:pPr>
      <w:r w:rsidRPr="0024022D">
        <w:t>Balık</w:t>
      </w:r>
      <w:r w:rsidR="00F163E7" w:rsidRPr="0024022D">
        <w:t xml:space="preserve"> ince yemlerinin en az % 50’</w:t>
      </w:r>
      <w:r w:rsidR="0019022D" w:rsidRPr="0024022D">
        <w:t xml:space="preserve">si göz açıklığı 3 mm olan elekten, tamamı 4 </w:t>
      </w:r>
      <w:proofErr w:type="spellStart"/>
      <w:r w:rsidR="0019022D" w:rsidRPr="0024022D">
        <w:t>mm’lik</w:t>
      </w:r>
      <w:proofErr w:type="spellEnd"/>
      <w:r w:rsidR="0019022D" w:rsidRPr="0024022D">
        <w:t xml:space="preserve"> elekten geçmelidir. </w:t>
      </w:r>
      <w:r w:rsidRPr="0024022D">
        <w:t xml:space="preserve">Balık </w:t>
      </w:r>
      <w:proofErr w:type="spellStart"/>
      <w:r w:rsidR="0019022D" w:rsidRPr="0024022D">
        <w:t>pelet</w:t>
      </w:r>
      <w:proofErr w:type="spellEnd"/>
      <w:r w:rsidR="0019022D" w:rsidRPr="0024022D">
        <w:t xml:space="preserve"> yemlerinin çapları 10 mm’den fazla olmamalı ve en az % 90’ının </w:t>
      </w:r>
      <w:proofErr w:type="spellStart"/>
      <w:r w:rsidR="0019022D" w:rsidRPr="0024022D">
        <w:t>pelet</w:t>
      </w:r>
      <w:proofErr w:type="spellEnd"/>
      <w:r w:rsidR="0019022D" w:rsidRPr="0024022D">
        <w:t xml:space="preserve"> formu bozulmamış olmalıdır.</w:t>
      </w:r>
    </w:p>
    <w:p w:rsidR="00AD22F9" w:rsidRPr="0024022D" w:rsidRDefault="00AD22F9" w:rsidP="009E6456">
      <w:pPr>
        <w:jc w:val="both"/>
      </w:pPr>
    </w:p>
    <w:p w:rsidR="00F874F8" w:rsidRPr="0024022D" w:rsidRDefault="00F874F8" w:rsidP="009E6456">
      <w:pPr>
        <w:shd w:val="clear" w:color="auto" w:fill="FFFFFF"/>
        <w:jc w:val="both"/>
        <w:rPr>
          <w:b/>
          <w:sz w:val="24"/>
        </w:rPr>
      </w:pPr>
      <w:r w:rsidRPr="0024022D">
        <w:rPr>
          <w:b/>
          <w:sz w:val="24"/>
        </w:rPr>
        <w:t>4.</w:t>
      </w:r>
      <w:r w:rsidR="00D13D7E" w:rsidRPr="0024022D">
        <w:rPr>
          <w:b/>
          <w:sz w:val="24"/>
        </w:rPr>
        <w:t>3 Özellik</w:t>
      </w:r>
      <w:r w:rsidRPr="0024022D">
        <w:rPr>
          <w:b/>
          <w:sz w:val="24"/>
        </w:rPr>
        <w:t xml:space="preserve">, </w:t>
      </w:r>
      <w:r w:rsidR="00D93C25" w:rsidRPr="0024022D">
        <w:rPr>
          <w:b/>
          <w:sz w:val="24"/>
        </w:rPr>
        <w:t>m</w:t>
      </w:r>
      <w:r w:rsidRPr="0024022D">
        <w:rPr>
          <w:b/>
          <w:sz w:val="24"/>
        </w:rPr>
        <w:t xml:space="preserve">uayene ve </w:t>
      </w:r>
      <w:r w:rsidR="00D93C25" w:rsidRPr="0024022D">
        <w:rPr>
          <w:b/>
          <w:sz w:val="24"/>
        </w:rPr>
        <w:t>d</w:t>
      </w:r>
      <w:r w:rsidRPr="0024022D">
        <w:rPr>
          <w:b/>
          <w:sz w:val="24"/>
        </w:rPr>
        <w:t xml:space="preserve">eney </w:t>
      </w:r>
      <w:r w:rsidR="00D93C25" w:rsidRPr="0024022D">
        <w:rPr>
          <w:b/>
          <w:sz w:val="24"/>
        </w:rPr>
        <w:t>m</w:t>
      </w:r>
      <w:r w:rsidRPr="0024022D">
        <w:rPr>
          <w:b/>
          <w:sz w:val="24"/>
        </w:rPr>
        <w:t xml:space="preserve">adde </w:t>
      </w:r>
      <w:r w:rsidR="00D93C25" w:rsidRPr="0024022D">
        <w:rPr>
          <w:b/>
          <w:sz w:val="24"/>
        </w:rPr>
        <w:t>n</w:t>
      </w:r>
      <w:r w:rsidRPr="0024022D">
        <w:rPr>
          <w:b/>
          <w:sz w:val="24"/>
        </w:rPr>
        <w:t xml:space="preserve">umaraları </w:t>
      </w:r>
    </w:p>
    <w:p w:rsidR="00351D41" w:rsidRPr="0024022D" w:rsidRDefault="00F874F8" w:rsidP="009E6456">
      <w:pPr>
        <w:shd w:val="clear" w:color="auto" w:fill="FFFFFF"/>
        <w:jc w:val="both"/>
        <w:rPr>
          <w:szCs w:val="20"/>
        </w:rPr>
      </w:pPr>
      <w:r w:rsidRPr="0024022D">
        <w:rPr>
          <w:szCs w:val="20"/>
        </w:rPr>
        <w:t>Özelliklerle</w:t>
      </w:r>
      <w:r w:rsidR="002C3129" w:rsidRPr="0024022D">
        <w:rPr>
          <w:szCs w:val="20"/>
        </w:rPr>
        <w:t xml:space="preserve"> bunların </w:t>
      </w:r>
      <w:r w:rsidRPr="0024022D">
        <w:rPr>
          <w:szCs w:val="20"/>
        </w:rPr>
        <w:t>muayene ve deneylerine ait madde numaraları Çizelge 2’de gösterilmiştir.</w:t>
      </w:r>
    </w:p>
    <w:p w:rsidR="00351D41" w:rsidRPr="0024022D" w:rsidRDefault="00351D41" w:rsidP="00B64CD8">
      <w:pPr>
        <w:shd w:val="clear" w:color="auto" w:fill="FFFFFF"/>
        <w:jc w:val="both"/>
        <w:rPr>
          <w:szCs w:val="20"/>
        </w:rPr>
      </w:pPr>
    </w:p>
    <w:p w:rsidR="002C3129" w:rsidRPr="0024022D" w:rsidRDefault="002C3129" w:rsidP="005B6A32">
      <w:pPr>
        <w:spacing w:after="120"/>
        <w:rPr>
          <w:bCs/>
        </w:rPr>
      </w:pPr>
      <w:r w:rsidRPr="0024022D">
        <w:rPr>
          <w:b/>
          <w:bCs/>
        </w:rPr>
        <w:t>Çizelge</w:t>
      </w:r>
      <w:r w:rsidR="00BB5C8D" w:rsidRPr="0024022D">
        <w:rPr>
          <w:b/>
          <w:bCs/>
        </w:rPr>
        <w:t xml:space="preserve"> </w:t>
      </w:r>
      <w:r w:rsidRPr="0024022D">
        <w:rPr>
          <w:b/>
          <w:bCs/>
        </w:rPr>
        <w:t>2</w:t>
      </w:r>
      <w:r w:rsidRPr="0024022D">
        <w:rPr>
          <w:bCs/>
        </w:rPr>
        <w:t xml:space="preserve"> –</w:t>
      </w:r>
      <w:r w:rsidRPr="0024022D">
        <w:rPr>
          <w:b/>
          <w:bCs/>
        </w:rPr>
        <w:t xml:space="preserve"> </w:t>
      </w:r>
      <w:r w:rsidRPr="0024022D">
        <w:rPr>
          <w:bCs/>
        </w:rPr>
        <w:t xml:space="preserve">Özellik, </w:t>
      </w:r>
      <w:r w:rsidR="00F57722" w:rsidRPr="0024022D">
        <w:rPr>
          <w:bCs/>
        </w:rPr>
        <w:t>muayene ve deney madde n</w:t>
      </w:r>
      <w:r w:rsidRPr="0024022D">
        <w:rPr>
          <w:bCs/>
        </w:rPr>
        <w:t>umaraları</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2078"/>
        <w:gridCol w:w="3324"/>
      </w:tblGrid>
      <w:tr w:rsidR="00BC4B38" w:rsidRPr="0024022D" w:rsidTr="00CD42ED">
        <w:trPr>
          <w:trHeight w:val="437"/>
        </w:trPr>
        <w:tc>
          <w:tcPr>
            <w:tcW w:w="2205" w:type="pct"/>
            <w:shd w:val="clear" w:color="auto" w:fill="auto"/>
            <w:vAlign w:val="center"/>
          </w:tcPr>
          <w:p w:rsidR="00BC4B38" w:rsidRPr="0024022D" w:rsidRDefault="00BC4B38" w:rsidP="00F12968">
            <w:pPr>
              <w:jc w:val="center"/>
              <w:rPr>
                <w:b/>
                <w:lang w:eastAsia="zh-CN"/>
              </w:rPr>
            </w:pPr>
            <w:r w:rsidRPr="0024022D">
              <w:rPr>
                <w:b/>
                <w:lang w:eastAsia="zh-CN"/>
              </w:rPr>
              <w:t>Özellikler</w:t>
            </w:r>
          </w:p>
        </w:tc>
        <w:tc>
          <w:tcPr>
            <w:tcW w:w="1075" w:type="pct"/>
            <w:vAlign w:val="center"/>
          </w:tcPr>
          <w:p w:rsidR="00BC4B38" w:rsidRPr="0024022D" w:rsidRDefault="00BC4B38" w:rsidP="004957E1">
            <w:pPr>
              <w:jc w:val="center"/>
              <w:rPr>
                <w:b/>
                <w:lang w:eastAsia="zh-CN"/>
              </w:rPr>
            </w:pPr>
            <w:r w:rsidRPr="0024022D">
              <w:rPr>
                <w:b/>
                <w:lang w:eastAsia="zh-CN"/>
              </w:rPr>
              <w:t xml:space="preserve">Madde </w:t>
            </w:r>
            <w:proofErr w:type="spellStart"/>
            <w:r w:rsidRPr="0024022D">
              <w:rPr>
                <w:b/>
                <w:lang w:eastAsia="zh-CN"/>
              </w:rPr>
              <w:t>no</w:t>
            </w:r>
            <w:proofErr w:type="spellEnd"/>
          </w:p>
        </w:tc>
        <w:tc>
          <w:tcPr>
            <w:tcW w:w="1720" w:type="pct"/>
            <w:shd w:val="clear" w:color="auto" w:fill="auto"/>
            <w:vAlign w:val="center"/>
          </w:tcPr>
          <w:p w:rsidR="00BC4B38" w:rsidRPr="0024022D" w:rsidRDefault="00BC4B38" w:rsidP="004957E1">
            <w:pPr>
              <w:jc w:val="center"/>
              <w:rPr>
                <w:b/>
                <w:lang w:eastAsia="zh-CN"/>
              </w:rPr>
            </w:pPr>
            <w:r w:rsidRPr="0024022D">
              <w:rPr>
                <w:b/>
                <w:lang w:eastAsia="zh-CN"/>
              </w:rPr>
              <w:t xml:space="preserve">Muayene ve deney madde </w:t>
            </w:r>
            <w:proofErr w:type="spellStart"/>
            <w:r w:rsidRPr="0024022D">
              <w:rPr>
                <w:b/>
                <w:lang w:eastAsia="zh-CN"/>
              </w:rPr>
              <w:t>no</w:t>
            </w:r>
            <w:proofErr w:type="spellEnd"/>
          </w:p>
        </w:tc>
      </w:tr>
      <w:tr w:rsidR="00BC4B38" w:rsidRPr="0024022D" w:rsidTr="00CD42ED">
        <w:trPr>
          <w:trHeight w:val="137"/>
        </w:trPr>
        <w:tc>
          <w:tcPr>
            <w:tcW w:w="2205" w:type="pct"/>
            <w:shd w:val="clear" w:color="auto" w:fill="auto"/>
            <w:vAlign w:val="center"/>
          </w:tcPr>
          <w:p w:rsidR="00BC4B38" w:rsidRPr="0024022D" w:rsidRDefault="00BC4B38" w:rsidP="00B64CD8">
            <w:pPr>
              <w:rPr>
                <w:bCs/>
              </w:rPr>
            </w:pPr>
            <w:r w:rsidRPr="0024022D">
              <w:rPr>
                <w:bCs/>
              </w:rPr>
              <w:t xml:space="preserve">Genel özellikler </w:t>
            </w:r>
          </w:p>
        </w:tc>
        <w:tc>
          <w:tcPr>
            <w:tcW w:w="1075" w:type="pct"/>
            <w:vAlign w:val="center"/>
          </w:tcPr>
          <w:p w:rsidR="00BC4B38" w:rsidRPr="0024022D" w:rsidRDefault="00BC4B38" w:rsidP="004957E1">
            <w:pPr>
              <w:jc w:val="center"/>
              <w:rPr>
                <w:bCs/>
              </w:rPr>
            </w:pPr>
            <w:r w:rsidRPr="0024022D">
              <w:rPr>
                <w:bCs/>
              </w:rPr>
              <w:t>4.2.1</w:t>
            </w:r>
          </w:p>
        </w:tc>
        <w:tc>
          <w:tcPr>
            <w:tcW w:w="1720" w:type="pct"/>
            <w:shd w:val="clear" w:color="auto" w:fill="auto"/>
            <w:vAlign w:val="center"/>
          </w:tcPr>
          <w:p w:rsidR="00BC4B38" w:rsidRPr="0024022D" w:rsidRDefault="000735F2" w:rsidP="004957E1">
            <w:pPr>
              <w:jc w:val="center"/>
              <w:rPr>
                <w:bCs/>
              </w:rPr>
            </w:pPr>
            <w:r>
              <w:rPr>
                <w:bCs/>
              </w:rPr>
              <w:t>6</w:t>
            </w:r>
            <w:r w:rsidR="00BC4B38" w:rsidRPr="0024022D">
              <w:rPr>
                <w:bCs/>
              </w:rPr>
              <w:t>.2</w:t>
            </w:r>
          </w:p>
        </w:tc>
      </w:tr>
      <w:tr w:rsidR="00BC4B38" w:rsidRPr="0024022D" w:rsidTr="00CD42ED">
        <w:trPr>
          <w:trHeight w:val="117"/>
        </w:trPr>
        <w:tc>
          <w:tcPr>
            <w:tcW w:w="2205" w:type="pct"/>
            <w:shd w:val="clear" w:color="auto" w:fill="auto"/>
            <w:vAlign w:val="center"/>
          </w:tcPr>
          <w:p w:rsidR="00BC4B38" w:rsidRPr="0024022D" w:rsidRDefault="00BC4B38" w:rsidP="00B64CD8">
            <w:pPr>
              <w:rPr>
                <w:bCs/>
              </w:rPr>
            </w:pPr>
            <w:r w:rsidRPr="0024022D">
              <w:rPr>
                <w:bCs/>
              </w:rPr>
              <w:t>Tip özellikleri</w:t>
            </w:r>
          </w:p>
        </w:tc>
        <w:tc>
          <w:tcPr>
            <w:tcW w:w="1075" w:type="pct"/>
            <w:vAlign w:val="center"/>
          </w:tcPr>
          <w:p w:rsidR="00BC4B38" w:rsidRPr="0024022D" w:rsidRDefault="00BC4B38" w:rsidP="004957E1">
            <w:pPr>
              <w:jc w:val="center"/>
              <w:rPr>
                <w:bCs/>
              </w:rPr>
            </w:pPr>
            <w:r w:rsidRPr="0024022D">
              <w:rPr>
                <w:bCs/>
              </w:rPr>
              <w:t>4.2.3</w:t>
            </w:r>
          </w:p>
        </w:tc>
        <w:tc>
          <w:tcPr>
            <w:tcW w:w="1720" w:type="pct"/>
            <w:shd w:val="clear" w:color="auto" w:fill="auto"/>
            <w:vAlign w:val="center"/>
          </w:tcPr>
          <w:p w:rsidR="00BC4B38" w:rsidRPr="0024022D" w:rsidRDefault="000735F2" w:rsidP="004957E1">
            <w:pPr>
              <w:jc w:val="center"/>
              <w:rPr>
                <w:bCs/>
              </w:rPr>
            </w:pPr>
            <w:r>
              <w:rPr>
                <w:bCs/>
              </w:rPr>
              <w:t>6</w:t>
            </w:r>
            <w:r w:rsidR="00BC4B38" w:rsidRPr="0024022D">
              <w:rPr>
                <w:bCs/>
              </w:rPr>
              <w:t>.2.3</w:t>
            </w:r>
          </w:p>
        </w:tc>
      </w:tr>
      <w:tr w:rsidR="00BC4B38" w:rsidRPr="0024022D" w:rsidTr="00CD42ED">
        <w:trPr>
          <w:trHeight w:val="134"/>
        </w:trPr>
        <w:tc>
          <w:tcPr>
            <w:tcW w:w="2205" w:type="pct"/>
            <w:shd w:val="clear" w:color="auto" w:fill="auto"/>
            <w:vAlign w:val="center"/>
          </w:tcPr>
          <w:p w:rsidR="00BC4B38" w:rsidRPr="0024022D" w:rsidRDefault="00BC4B38" w:rsidP="00B64CD8">
            <w:pPr>
              <w:rPr>
                <w:bCs/>
              </w:rPr>
            </w:pPr>
            <w:r w:rsidRPr="0024022D">
              <w:rPr>
                <w:bCs/>
              </w:rPr>
              <w:t>Rutubet</w:t>
            </w:r>
          </w:p>
        </w:tc>
        <w:tc>
          <w:tcPr>
            <w:tcW w:w="1075" w:type="pct"/>
            <w:vAlign w:val="center"/>
          </w:tcPr>
          <w:p w:rsidR="00BC4B38" w:rsidRPr="0024022D" w:rsidRDefault="00BC4B38" w:rsidP="004957E1">
            <w:pPr>
              <w:jc w:val="center"/>
              <w:rPr>
                <w:bCs/>
              </w:rPr>
            </w:pPr>
            <w:r w:rsidRPr="0024022D">
              <w:rPr>
                <w:bCs/>
              </w:rPr>
              <w:t>4.2.2</w:t>
            </w:r>
          </w:p>
        </w:tc>
        <w:tc>
          <w:tcPr>
            <w:tcW w:w="1720" w:type="pct"/>
            <w:shd w:val="clear" w:color="auto" w:fill="auto"/>
            <w:vAlign w:val="center"/>
          </w:tcPr>
          <w:p w:rsidR="00BC4B38" w:rsidRPr="0024022D" w:rsidRDefault="000735F2" w:rsidP="004957E1">
            <w:pPr>
              <w:jc w:val="center"/>
              <w:rPr>
                <w:bCs/>
              </w:rPr>
            </w:pPr>
            <w:r>
              <w:rPr>
                <w:bCs/>
              </w:rPr>
              <w:t>6</w:t>
            </w:r>
            <w:r w:rsidR="00BC4B38" w:rsidRPr="0024022D">
              <w:rPr>
                <w:bCs/>
              </w:rPr>
              <w:t>.3.1</w:t>
            </w:r>
          </w:p>
        </w:tc>
      </w:tr>
      <w:tr w:rsidR="00BC4B38" w:rsidRPr="0024022D" w:rsidTr="00CD42ED">
        <w:trPr>
          <w:trHeight w:val="167"/>
        </w:trPr>
        <w:tc>
          <w:tcPr>
            <w:tcW w:w="2205" w:type="pct"/>
            <w:shd w:val="clear" w:color="auto" w:fill="auto"/>
            <w:vAlign w:val="center"/>
          </w:tcPr>
          <w:p w:rsidR="00BC4B38" w:rsidRPr="0024022D" w:rsidRDefault="00BC4B38" w:rsidP="00B64CD8">
            <w:pPr>
              <w:rPr>
                <w:bCs/>
              </w:rPr>
            </w:pPr>
            <w:r w:rsidRPr="0024022D">
              <w:rPr>
                <w:bCs/>
              </w:rPr>
              <w:t xml:space="preserve">Yabancı madde </w:t>
            </w:r>
          </w:p>
        </w:tc>
        <w:tc>
          <w:tcPr>
            <w:tcW w:w="1075" w:type="pct"/>
            <w:vAlign w:val="center"/>
          </w:tcPr>
          <w:p w:rsidR="00BC4B38" w:rsidRPr="0024022D" w:rsidRDefault="00E13EE8" w:rsidP="004957E1">
            <w:pPr>
              <w:jc w:val="center"/>
              <w:rPr>
                <w:bCs/>
              </w:rPr>
            </w:pPr>
            <w:r>
              <w:rPr>
                <w:bCs/>
              </w:rPr>
              <w:t>4.2.1</w:t>
            </w:r>
          </w:p>
        </w:tc>
        <w:tc>
          <w:tcPr>
            <w:tcW w:w="1720" w:type="pct"/>
            <w:shd w:val="clear" w:color="auto" w:fill="auto"/>
            <w:vAlign w:val="center"/>
          </w:tcPr>
          <w:p w:rsidR="00BC4B38" w:rsidRPr="0024022D" w:rsidRDefault="000735F2" w:rsidP="004957E1">
            <w:pPr>
              <w:jc w:val="center"/>
              <w:rPr>
                <w:bCs/>
              </w:rPr>
            </w:pPr>
            <w:r>
              <w:rPr>
                <w:bCs/>
              </w:rPr>
              <w:t>6.3.2</w:t>
            </w:r>
          </w:p>
        </w:tc>
      </w:tr>
      <w:tr w:rsidR="00BC4B38" w:rsidRPr="0024022D" w:rsidTr="00CD42ED">
        <w:trPr>
          <w:trHeight w:val="201"/>
        </w:trPr>
        <w:tc>
          <w:tcPr>
            <w:tcW w:w="2205" w:type="pct"/>
            <w:shd w:val="clear" w:color="auto" w:fill="auto"/>
            <w:vAlign w:val="center"/>
          </w:tcPr>
          <w:p w:rsidR="00BC4B38" w:rsidRPr="0024022D" w:rsidRDefault="00BC4B38" w:rsidP="00B64CD8">
            <w:pPr>
              <w:rPr>
                <w:bCs/>
              </w:rPr>
            </w:pPr>
            <w:r w:rsidRPr="0024022D">
              <w:rPr>
                <w:bCs/>
              </w:rPr>
              <w:t xml:space="preserve">Ambalaj ve ambalaj malzemesi </w:t>
            </w:r>
          </w:p>
        </w:tc>
        <w:tc>
          <w:tcPr>
            <w:tcW w:w="1075" w:type="pct"/>
            <w:vAlign w:val="center"/>
          </w:tcPr>
          <w:p w:rsidR="00BC4B38" w:rsidRPr="0024022D" w:rsidRDefault="005A1413" w:rsidP="004957E1">
            <w:pPr>
              <w:jc w:val="center"/>
              <w:rPr>
                <w:bCs/>
              </w:rPr>
            </w:pPr>
            <w:r>
              <w:rPr>
                <w:bCs/>
              </w:rPr>
              <w:t>7</w:t>
            </w:r>
            <w:r w:rsidR="00BC4B38" w:rsidRPr="0024022D">
              <w:rPr>
                <w:bCs/>
              </w:rPr>
              <w:t>.1</w:t>
            </w:r>
          </w:p>
        </w:tc>
        <w:tc>
          <w:tcPr>
            <w:tcW w:w="1720" w:type="pct"/>
            <w:shd w:val="clear" w:color="auto" w:fill="auto"/>
            <w:vAlign w:val="center"/>
          </w:tcPr>
          <w:p w:rsidR="00BC4B38" w:rsidRPr="0024022D" w:rsidRDefault="000735F2" w:rsidP="004957E1">
            <w:pPr>
              <w:jc w:val="center"/>
              <w:rPr>
                <w:bCs/>
              </w:rPr>
            </w:pPr>
            <w:r>
              <w:rPr>
                <w:bCs/>
              </w:rPr>
              <w:t>6</w:t>
            </w:r>
            <w:r w:rsidR="00BC4B38" w:rsidRPr="0024022D">
              <w:rPr>
                <w:bCs/>
              </w:rPr>
              <w:t>.2.1</w:t>
            </w:r>
          </w:p>
        </w:tc>
      </w:tr>
      <w:tr w:rsidR="00BC4B38" w:rsidRPr="0024022D" w:rsidTr="00CD42ED">
        <w:trPr>
          <w:trHeight w:val="298"/>
        </w:trPr>
        <w:tc>
          <w:tcPr>
            <w:tcW w:w="2205" w:type="pct"/>
            <w:shd w:val="clear" w:color="auto" w:fill="auto"/>
            <w:vAlign w:val="center"/>
          </w:tcPr>
          <w:p w:rsidR="00BC4B38" w:rsidRPr="0024022D" w:rsidRDefault="00BC4B38" w:rsidP="00AD22F9">
            <w:pPr>
              <w:rPr>
                <w:bCs/>
              </w:rPr>
            </w:pPr>
            <w:r w:rsidRPr="0024022D">
              <w:rPr>
                <w:bCs/>
              </w:rPr>
              <w:t>İşaretleme</w:t>
            </w:r>
          </w:p>
        </w:tc>
        <w:tc>
          <w:tcPr>
            <w:tcW w:w="1075" w:type="pct"/>
            <w:vAlign w:val="center"/>
          </w:tcPr>
          <w:p w:rsidR="00BC4B38" w:rsidRPr="0024022D" w:rsidRDefault="005A1413" w:rsidP="004957E1">
            <w:pPr>
              <w:jc w:val="center"/>
              <w:rPr>
                <w:bCs/>
              </w:rPr>
            </w:pPr>
            <w:r>
              <w:rPr>
                <w:bCs/>
              </w:rPr>
              <w:t>7</w:t>
            </w:r>
            <w:r w:rsidR="00BC4B38" w:rsidRPr="0024022D">
              <w:rPr>
                <w:bCs/>
              </w:rPr>
              <w:t>.2</w:t>
            </w:r>
          </w:p>
        </w:tc>
        <w:tc>
          <w:tcPr>
            <w:tcW w:w="1720" w:type="pct"/>
            <w:shd w:val="clear" w:color="auto" w:fill="auto"/>
            <w:vAlign w:val="center"/>
          </w:tcPr>
          <w:p w:rsidR="00BC4B38" w:rsidRPr="0024022D" w:rsidRDefault="000735F2" w:rsidP="004957E1">
            <w:pPr>
              <w:jc w:val="center"/>
              <w:rPr>
                <w:bCs/>
              </w:rPr>
            </w:pPr>
            <w:r>
              <w:rPr>
                <w:bCs/>
              </w:rPr>
              <w:t>6</w:t>
            </w:r>
            <w:r w:rsidR="00BC4B38" w:rsidRPr="0024022D">
              <w:rPr>
                <w:bCs/>
              </w:rPr>
              <w:t>.2.1</w:t>
            </w:r>
          </w:p>
        </w:tc>
      </w:tr>
    </w:tbl>
    <w:p w:rsidR="00B64CD8" w:rsidRPr="0024022D" w:rsidRDefault="00B64CD8" w:rsidP="00B64CD8">
      <w:pPr>
        <w:shd w:val="clear" w:color="auto" w:fill="FFFFFF"/>
        <w:jc w:val="both"/>
        <w:rPr>
          <w:szCs w:val="25"/>
        </w:rPr>
      </w:pPr>
    </w:p>
    <w:p w:rsidR="000D55B3" w:rsidRPr="003E3108" w:rsidRDefault="000D55B3" w:rsidP="009E6456">
      <w:pPr>
        <w:pStyle w:val="Balk1"/>
        <w:jc w:val="both"/>
        <w:rPr>
          <w:lang w:val="tr-TR"/>
        </w:rPr>
      </w:pPr>
      <w:bookmarkStart w:id="94" w:name="_Toc432242103"/>
      <w:r w:rsidRPr="003E3108">
        <w:rPr>
          <w:szCs w:val="25"/>
          <w:lang w:val="tr-TR"/>
        </w:rPr>
        <w:t>5</w:t>
      </w:r>
      <w:r w:rsidRPr="003E3108">
        <w:rPr>
          <w:szCs w:val="25"/>
          <w:lang w:val="tr-TR"/>
        </w:rPr>
        <w:tab/>
        <w:t>Kurallar</w:t>
      </w:r>
      <w:bookmarkEnd w:id="94"/>
    </w:p>
    <w:p w:rsidR="00E13EE8" w:rsidRPr="009A72D5" w:rsidRDefault="00E13EE8" w:rsidP="009A72D5"/>
    <w:p w:rsidR="00E13EE8" w:rsidRPr="003E3108" w:rsidRDefault="00E13EE8" w:rsidP="009E6456">
      <w:pPr>
        <w:pStyle w:val="Balk2"/>
        <w:rPr>
          <w:bCs/>
          <w:szCs w:val="25"/>
          <w:lang w:val="tr-TR"/>
        </w:rPr>
      </w:pPr>
      <w:bookmarkStart w:id="95" w:name="_Toc432242104"/>
      <w:r w:rsidRPr="003E3108">
        <w:rPr>
          <w:bCs/>
          <w:szCs w:val="25"/>
          <w:lang w:val="tr-TR"/>
        </w:rPr>
        <w:t>5.</w:t>
      </w:r>
      <w:r w:rsidR="000D55B3" w:rsidRPr="003E3108">
        <w:rPr>
          <w:bCs/>
          <w:szCs w:val="25"/>
          <w:lang w:val="tr-TR"/>
        </w:rPr>
        <w:t>1</w:t>
      </w:r>
      <w:r w:rsidRPr="003E3108">
        <w:rPr>
          <w:bCs/>
          <w:szCs w:val="25"/>
          <w:lang w:val="tr-TR"/>
        </w:rPr>
        <w:tab/>
        <w:t>Y</w:t>
      </w:r>
      <w:r w:rsidR="000D55B3" w:rsidRPr="003E3108">
        <w:rPr>
          <w:bCs/>
          <w:szCs w:val="25"/>
          <w:lang w:val="tr-TR"/>
        </w:rPr>
        <w:t>em hammaddelerinin rutubet miktarı</w:t>
      </w:r>
      <w:r w:rsidR="003D2C6C">
        <w:rPr>
          <w:bCs/>
          <w:szCs w:val="25"/>
          <w:lang w:val="tr-TR"/>
        </w:rPr>
        <w:t xml:space="preserve"> ile ilgili kurallar</w:t>
      </w:r>
      <w:bookmarkEnd w:id="95"/>
    </w:p>
    <w:p w:rsidR="00E032B9" w:rsidRPr="003E3108" w:rsidRDefault="00E032B9" w:rsidP="009E6456">
      <w:pPr>
        <w:jc w:val="both"/>
        <w:rPr>
          <w:lang w:eastAsia="zh-CN"/>
        </w:rPr>
      </w:pPr>
      <w:r w:rsidRPr="003E3108">
        <w:rPr>
          <w:lang w:eastAsia="zh-CN"/>
        </w:rPr>
        <w:t xml:space="preserve">Yem hammaddelerinin </w:t>
      </w:r>
      <w:r w:rsidR="00CF148C">
        <w:rPr>
          <w:lang w:eastAsia="zh-CN"/>
        </w:rPr>
        <w:t>rutubet miktarı</w:t>
      </w:r>
      <w:r w:rsidRPr="003E3108">
        <w:rPr>
          <w:lang w:eastAsia="zh-CN"/>
        </w:rPr>
        <w:t>;</w:t>
      </w:r>
    </w:p>
    <w:p w:rsidR="00E032B9" w:rsidRPr="00FA0D7F" w:rsidRDefault="00E032B9" w:rsidP="00FA0D7F">
      <w:pPr>
        <w:numPr>
          <w:ilvl w:val="0"/>
          <w:numId w:val="22"/>
        </w:numPr>
        <w:jc w:val="both"/>
        <w:rPr>
          <w:rFonts w:cs="Arial"/>
        </w:rPr>
      </w:pPr>
      <w:r w:rsidRPr="003E3108">
        <w:rPr>
          <w:rFonts w:cs="Arial"/>
        </w:rPr>
        <w:t xml:space="preserve">Depolama için </w:t>
      </w:r>
      <w:r w:rsidR="00FA0D7F">
        <w:rPr>
          <w:lang w:eastAsia="zh-CN"/>
        </w:rPr>
        <w:t>rutubet miktarı %</w:t>
      </w:r>
      <w:r w:rsidR="00CB4F00">
        <w:rPr>
          <w:lang w:eastAsia="zh-CN"/>
        </w:rPr>
        <w:t>13</w:t>
      </w:r>
      <w:r w:rsidR="00BB3DF2">
        <w:rPr>
          <w:lang w:eastAsia="zh-CN"/>
        </w:rPr>
        <w:t>’ü</w:t>
      </w:r>
      <w:r w:rsidRPr="003E3108">
        <w:rPr>
          <w:lang w:eastAsia="zh-CN"/>
        </w:rPr>
        <w:t xml:space="preserve"> geçmemeli</w:t>
      </w:r>
      <w:r w:rsidR="00FA0D7F">
        <w:rPr>
          <w:lang w:eastAsia="zh-CN"/>
        </w:rPr>
        <w:t>dir (rutubet miktarının %15’in üzerinde olduğu durumlarda biyolojik aktivite artar ve küflenme başlar).</w:t>
      </w:r>
    </w:p>
    <w:p w:rsidR="00E032B9" w:rsidRDefault="00E032B9" w:rsidP="009E6456">
      <w:pPr>
        <w:numPr>
          <w:ilvl w:val="0"/>
          <w:numId w:val="22"/>
        </w:numPr>
        <w:jc w:val="both"/>
        <w:rPr>
          <w:rFonts w:cs="Arial"/>
        </w:rPr>
      </w:pPr>
      <w:r>
        <w:rPr>
          <w:rFonts w:cs="Arial"/>
        </w:rPr>
        <w:t xml:space="preserve">Kimyasal koruyucu </w:t>
      </w:r>
      <w:r w:rsidR="00CF148C">
        <w:rPr>
          <w:rFonts w:cs="Arial"/>
        </w:rPr>
        <w:t xml:space="preserve">veya sıcak hava </w:t>
      </w:r>
      <w:r>
        <w:rPr>
          <w:rFonts w:cs="Arial"/>
        </w:rPr>
        <w:t>kullanılmalı</w:t>
      </w:r>
      <w:r w:rsidR="00914CCB">
        <w:rPr>
          <w:rFonts w:cs="Arial"/>
        </w:rPr>
        <w:t>dır.</w:t>
      </w:r>
    </w:p>
    <w:p w:rsidR="00914CCB" w:rsidRPr="00914CCB" w:rsidRDefault="00914CCB" w:rsidP="009E6456">
      <w:pPr>
        <w:numPr>
          <w:ilvl w:val="0"/>
          <w:numId w:val="22"/>
        </w:numPr>
        <w:jc w:val="both"/>
        <w:rPr>
          <w:rFonts w:cs="Arial"/>
        </w:rPr>
      </w:pPr>
      <w:r w:rsidRPr="00914CCB">
        <w:rPr>
          <w:rFonts w:cs="Arial"/>
        </w:rPr>
        <w:t>Dane yemler mümkün olduğu kadar kuru hasat edilmelidir.</w:t>
      </w:r>
    </w:p>
    <w:p w:rsidR="00E032B9" w:rsidRPr="00C2605C" w:rsidRDefault="00E032B9" w:rsidP="009A72D5">
      <w:pPr>
        <w:ind w:left="360"/>
        <w:jc w:val="both"/>
        <w:rPr>
          <w:rFonts w:cs="Arial"/>
        </w:rPr>
      </w:pPr>
    </w:p>
    <w:p w:rsidR="00E13EE8" w:rsidRPr="003E3108" w:rsidRDefault="00E13EE8" w:rsidP="009E6456">
      <w:pPr>
        <w:pStyle w:val="Balk2"/>
        <w:rPr>
          <w:bCs/>
          <w:szCs w:val="25"/>
          <w:lang w:val="tr-TR"/>
        </w:rPr>
      </w:pPr>
      <w:bookmarkStart w:id="96" w:name="_Toc432242105"/>
      <w:r w:rsidRPr="003E3108">
        <w:rPr>
          <w:bCs/>
          <w:szCs w:val="25"/>
          <w:lang w:val="tr-TR"/>
        </w:rPr>
        <w:t>5.2</w:t>
      </w:r>
      <w:r w:rsidRPr="003E3108">
        <w:rPr>
          <w:bCs/>
          <w:szCs w:val="25"/>
          <w:lang w:val="tr-TR"/>
        </w:rPr>
        <w:tab/>
        <w:t>Y</w:t>
      </w:r>
      <w:r w:rsidR="003E3108" w:rsidRPr="003E3108">
        <w:rPr>
          <w:bCs/>
          <w:szCs w:val="25"/>
          <w:lang w:val="tr-TR"/>
        </w:rPr>
        <w:t xml:space="preserve">em hammaddelerinin </w:t>
      </w:r>
      <w:r w:rsidR="000D55B3" w:rsidRPr="003E3108">
        <w:rPr>
          <w:bCs/>
          <w:szCs w:val="25"/>
          <w:lang w:val="tr-TR"/>
        </w:rPr>
        <w:t>taşınması</w:t>
      </w:r>
      <w:r w:rsidR="003D2C6C" w:rsidRPr="003D2C6C">
        <w:t xml:space="preserve"> </w:t>
      </w:r>
      <w:r w:rsidR="003D2C6C" w:rsidRPr="003D2C6C">
        <w:rPr>
          <w:bCs/>
          <w:szCs w:val="25"/>
          <w:lang w:val="tr-TR"/>
        </w:rPr>
        <w:t>ile ilgili kurallar</w:t>
      </w:r>
      <w:bookmarkEnd w:id="96"/>
    </w:p>
    <w:p w:rsidR="00E032B9" w:rsidRPr="003E3108" w:rsidRDefault="00E032B9" w:rsidP="009E6456">
      <w:pPr>
        <w:jc w:val="both"/>
        <w:rPr>
          <w:lang w:eastAsia="zh-CN"/>
        </w:rPr>
      </w:pPr>
      <w:r w:rsidRPr="003E3108">
        <w:rPr>
          <w:lang w:eastAsia="zh-CN"/>
        </w:rPr>
        <w:t xml:space="preserve">Yem hammaddelerinin uygun bir şekilde </w:t>
      </w:r>
      <w:r w:rsidR="003E3108" w:rsidRPr="003E3108">
        <w:rPr>
          <w:lang w:eastAsia="zh-CN"/>
        </w:rPr>
        <w:t>taşınabilmesi için</w:t>
      </w:r>
      <w:r w:rsidRPr="003E3108">
        <w:rPr>
          <w:lang w:eastAsia="zh-CN"/>
        </w:rPr>
        <w:t>;</w:t>
      </w:r>
    </w:p>
    <w:p w:rsidR="003E3108" w:rsidRPr="003E3108" w:rsidRDefault="003E3108" w:rsidP="009E6456">
      <w:pPr>
        <w:numPr>
          <w:ilvl w:val="0"/>
          <w:numId w:val="22"/>
        </w:numPr>
        <w:jc w:val="both"/>
        <w:rPr>
          <w:rFonts w:cs="Arial"/>
        </w:rPr>
      </w:pPr>
      <w:r w:rsidRPr="003E3108">
        <w:rPr>
          <w:rFonts w:cs="Arial"/>
        </w:rPr>
        <w:t>Taşıtlar temiz olmalı, yabancı maddelerle veya biyolojik etkenlerle bulaşık olmamalı,</w:t>
      </w:r>
    </w:p>
    <w:p w:rsidR="003E3108" w:rsidRPr="003E3108" w:rsidRDefault="003E3108" w:rsidP="009E6456">
      <w:pPr>
        <w:numPr>
          <w:ilvl w:val="0"/>
          <w:numId w:val="22"/>
        </w:numPr>
        <w:jc w:val="both"/>
        <w:rPr>
          <w:rFonts w:cs="Arial"/>
        </w:rPr>
      </w:pPr>
      <w:r w:rsidRPr="003E3108">
        <w:rPr>
          <w:rFonts w:cs="Arial"/>
        </w:rPr>
        <w:t>Yükleme ve boşaltma işlemleri sırasında beklemeler uzun sürmemeli,</w:t>
      </w:r>
    </w:p>
    <w:p w:rsidR="003E3108" w:rsidRPr="003E3108" w:rsidRDefault="003E3108" w:rsidP="009E6456">
      <w:pPr>
        <w:numPr>
          <w:ilvl w:val="0"/>
          <w:numId w:val="22"/>
        </w:numPr>
        <w:jc w:val="both"/>
        <w:rPr>
          <w:rFonts w:cs="Arial"/>
        </w:rPr>
      </w:pPr>
      <w:r w:rsidRPr="003E3108">
        <w:rPr>
          <w:rFonts w:cs="Arial"/>
        </w:rPr>
        <w:t>Yükleme ve boşaltma araçları temiz olmalı, önceki kullanımdan bulaşık olmamalı,</w:t>
      </w:r>
    </w:p>
    <w:p w:rsidR="00FA0D7F" w:rsidRDefault="003E3108" w:rsidP="009E6456">
      <w:pPr>
        <w:numPr>
          <w:ilvl w:val="0"/>
          <w:numId w:val="22"/>
        </w:numPr>
        <w:jc w:val="both"/>
        <w:rPr>
          <w:rFonts w:cs="Arial"/>
        </w:rPr>
      </w:pPr>
      <w:r w:rsidRPr="003E3108">
        <w:rPr>
          <w:rFonts w:cs="Arial"/>
        </w:rPr>
        <w:t>Taşıma sırasında malın üzeri kapalı olmalı, olası yağışlard</w:t>
      </w:r>
      <w:r w:rsidR="006874D8">
        <w:rPr>
          <w:rFonts w:cs="Arial"/>
        </w:rPr>
        <w:t>an korunmalı</w:t>
      </w:r>
    </w:p>
    <w:p w:rsidR="003E3108" w:rsidRDefault="006874D8" w:rsidP="00FA0D7F">
      <w:pPr>
        <w:ind w:left="360"/>
        <w:jc w:val="both"/>
        <w:rPr>
          <w:rFonts w:cs="Arial"/>
        </w:rPr>
      </w:pPr>
      <w:proofErr w:type="spellStart"/>
      <w:proofErr w:type="gramStart"/>
      <w:r>
        <w:rPr>
          <w:rFonts w:cs="Arial"/>
        </w:rPr>
        <w:t>dır</w:t>
      </w:r>
      <w:proofErr w:type="spellEnd"/>
      <w:proofErr w:type="gramEnd"/>
      <w:r>
        <w:rPr>
          <w:rFonts w:cs="Arial"/>
        </w:rPr>
        <w:t>.</w:t>
      </w:r>
    </w:p>
    <w:p w:rsidR="00CE3E72" w:rsidRPr="003E3108" w:rsidRDefault="00CE3E72" w:rsidP="009A72D5">
      <w:pPr>
        <w:jc w:val="both"/>
        <w:rPr>
          <w:rFonts w:cs="Arial"/>
        </w:rPr>
      </w:pPr>
    </w:p>
    <w:p w:rsidR="00CE3E72" w:rsidRPr="009E6456" w:rsidRDefault="00CE3E72" w:rsidP="00CE3E72">
      <w:pPr>
        <w:pStyle w:val="Balk2"/>
        <w:rPr>
          <w:bCs/>
          <w:szCs w:val="25"/>
          <w:lang w:val="tr-TR"/>
        </w:rPr>
      </w:pPr>
      <w:bookmarkStart w:id="97" w:name="_Toc432242106"/>
      <w:r>
        <w:rPr>
          <w:bCs/>
          <w:szCs w:val="25"/>
          <w:lang w:val="tr-TR"/>
        </w:rPr>
        <w:t>5.3</w:t>
      </w:r>
      <w:r w:rsidRPr="009E6456">
        <w:rPr>
          <w:bCs/>
          <w:szCs w:val="25"/>
          <w:lang w:val="tr-TR"/>
        </w:rPr>
        <w:tab/>
        <w:t xml:space="preserve">Kurutma işlemi </w:t>
      </w:r>
      <w:r w:rsidR="003D2C6C" w:rsidRPr="003D2C6C">
        <w:rPr>
          <w:bCs/>
          <w:szCs w:val="25"/>
          <w:lang w:val="tr-TR"/>
        </w:rPr>
        <w:t>ile ilgili kurallar</w:t>
      </w:r>
      <w:bookmarkEnd w:id="97"/>
    </w:p>
    <w:p w:rsidR="00CE3E72" w:rsidRPr="009E6456" w:rsidRDefault="00CE3E72" w:rsidP="00CE3E72">
      <w:pPr>
        <w:jc w:val="both"/>
        <w:rPr>
          <w:lang w:eastAsia="zh-CN"/>
        </w:rPr>
      </w:pPr>
      <w:r w:rsidRPr="009E6456">
        <w:rPr>
          <w:lang w:eastAsia="zh-CN"/>
        </w:rPr>
        <w:t>Depolarda, yemlerin uzun süre muhafaza edilebilmesi ve bozulmanın önlenmesi amacıyla yemlerdeki su miktarı %12-13’e düşürülerek kurutulur. Tane yemlerin nem oranı düşürülemediği durumlarda ya kısa sürede tüketilmeli ya da küflenmeyi engelleyici koruyucu maddeler kullanılmalıdır.</w:t>
      </w:r>
    </w:p>
    <w:p w:rsidR="00E032B9" w:rsidRDefault="00E032B9" w:rsidP="009E6456">
      <w:pPr>
        <w:jc w:val="both"/>
        <w:rPr>
          <w:color w:val="FF0000"/>
          <w:lang w:eastAsia="zh-CN"/>
        </w:rPr>
      </w:pPr>
    </w:p>
    <w:p w:rsidR="00E13EE8" w:rsidRPr="004B40B2" w:rsidRDefault="00CE3E72" w:rsidP="009E6456">
      <w:pPr>
        <w:pStyle w:val="Balk2"/>
        <w:rPr>
          <w:bCs/>
          <w:szCs w:val="25"/>
          <w:lang w:val="tr-TR"/>
        </w:rPr>
      </w:pPr>
      <w:bookmarkStart w:id="98" w:name="_Toc432242107"/>
      <w:r>
        <w:rPr>
          <w:bCs/>
          <w:szCs w:val="25"/>
          <w:lang w:val="tr-TR"/>
        </w:rPr>
        <w:t>5.4</w:t>
      </w:r>
      <w:r w:rsidR="00E13EE8" w:rsidRPr="004B40B2">
        <w:rPr>
          <w:bCs/>
          <w:szCs w:val="25"/>
          <w:lang w:val="tr-TR"/>
        </w:rPr>
        <w:tab/>
      </w:r>
      <w:r w:rsidR="000D55B3" w:rsidRPr="004B40B2">
        <w:rPr>
          <w:bCs/>
          <w:szCs w:val="25"/>
          <w:lang w:val="tr-TR"/>
        </w:rPr>
        <w:t>Yem hammaddelerinin depolanması</w:t>
      </w:r>
      <w:r w:rsidR="003D2C6C" w:rsidRPr="003D2C6C">
        <w:t xml:space="preserve"> </w:t>
      </w:r>
      <w:r w:rsidR="003D2C6C" w:rsidRPr="003D2C6C">
        <w:rPr>
          <w:bCs/>
          <w:szCs w:val="25"/>
          <w:lang w:val="tr-TR"/>
        </w:rPr>
        <w:t>ile ilgili kurallar</w:t>
      </w:r>
      <w:bookmarkEnd w:id="98"/>
    </w:p>
    <w:p w:rsidR="00E032B9" w:rsidRPr="004B40B2" w:rsidRDefault="00E032B9" w:rsidP="009E6456">
      <w:pPr>
        <w:jc w:val="both"/>
        <w:rPr>
          <w:lang w:eastAsia="zh-CN"/>
        </w:rPr>
      </w:pPr>
      <w:r w:rsidRPr="004B40B2">
        <w:rPr>
          <w:lang w:eastAsia="zh-CN"/>
        </w:rPr>
        <w:t>Yem hammaddelerinin uygun bir şekilde depolanabilmesi için;</w:t>
      </w:r>
    </w:p>
    <w:p w:rsidR="00526D59" w:rsidRPr="004B40B2" w:rsidRDefault="00C764C2" w:rsidP="009E6456">
      <w:pPr>
        <w:numPr>
          <w:ilvl w:val="0"/>
          <w:numId w:val="22"/>
        </w:numPr>
        <w:jc w:val="both"/>
        <w:rPr>
          <w:rFonts w:cs="Arial"/>
        </w:rPr>
      </w:pPr>
      <w:r w:rsidRPr="004B40B2">
        <w:rPr>
          <w:rFonts w:cs="Arial"/>
        </w:rPr>
        <w:t>Depo binası sağlam olmalı, duvarlarda çatlak, yarık ve hasarsız olmalı,</w:t>
      </w:r>
    </w:p>
    <w:p w:rsidR="00526D59" w:rsidRPr="004B40B2" w:rsidRDefault="00526D59" w:rsidP="009E6456">
      <w:pPr>
        <w:numPr>
          <w:ilvl w:val="0"/>
          <w:numId w:val="22"/>
        </w:numPr>
        <w:jc w:val="both"/>
        <w:rPr>
          <w:rFonts w:cs="Arial"/>
        </w:rPr>
      </w:pPr>
      <w:r w:rsidRPr="004B40B2">
        <w:rPr>
          <w:rFonts w:cs="Arial"/>
        </w:rPr>
        <w:t xml:space="preserve">Depo </w:t>
      </w:r>
      <w:r w:rsidR="00C764C2" w:rsidRPr="004B40B2">
        <w:rPr>
          <w:rFonts w:cs="Arial"/>
        </w:rPr>
        <w:t>tabanı ile</w:t>
      </w:r>
      <w:r w:rsidRPr="004B40B2">
        <w:rPr>
          <w:rFonts w:cs="Arial"/>
        </w:rPr>
        <w:t xml:space="preserve"> duvarları pürüzsüz</w:t>
      </w:r>
      <w:r w:rsidR="00C764C2" w:rsidRPr="004B40B2">
        <w:rPr>
          <w:rFonts w:cs="Arial"/>
        </w:rPr>
        <w:t xml:space="preserve"> ve kolay temizlenebilir olmalı, </w:t>
      </w:r>
    </w:p>
    <w:p w:rsidR="00E35A81" w:rsidRPr="004B40B2" w:rsidRDefault="00E35A81" w:rsidP="009E6456">
      <w:pPr>
        <w:numPr>
          <w:ilvl w:val="0"/>
          <w:numId w:val="22"/>
        </w:numPr>
        <w:jc w:val="both"/>
        <w:rPr>
          <w:rFonts w:cs="Arial"/>
        </w:rPr>
      </w:pPr>
      <w:r w:rsidRPr="004B40B2">
        <w:rPr>
          <w:rFonts w:cs="Arial"/>
        </w:rPr>
        <w:t>Depo</w:t>
      </w:r>
      <w:r w:rsidR="00526D59" w:rsidRPr="004B40B2">
        <w:rPr>
          <w:rFonts w:cs="Arial"/>
        </w:rPr>
        <w:t xml:space="preserve">,  yağış almamalı, </w:t>
      </w:r>
      <w:r w:rsidRPr="004B40B2">
        <w:rPr>
          <w:rFonts w:cs="Arial"/>
        </w:rPr>
        <w:t>rutubet</w:t>
      </w:r>
      <w:r w:rsidR="00C764C2" w:rsidRPr="004B40B2">
        <w:rPr>
          <w:rFonts w:cs="Arial"/>
        </w:rPr>
        <w:t>li ve yakınında su birikintileri olmamalı,</w:t>
      </w:r>
    </w:p>
    <w:p w:rsidR="00526D59" w:rsidRPr="004B40B2" w:rsidRDefault="00C764C2" w:rsidP="009E6456">
      <w:pPr>
        <w:numPr>
          <w:ilvl w:val="0"/>
          <w:numId w:val="22"/>
        </w:numPr>
        <w:jc w:val="both"/>
        <w:rPr>
          <w:rFonts w:cs="Arial"/>
        </w:rPr>
      </w:pPr>
      <w:r w:rsidRPr="004B40B2">
        <w:rPr>
          <w:rFonts w:cs="Arial"/>
        </w:rPr>
        <w:t>Depo içerisinde döküntüler, gereksiz malzemeler olmamalı,</w:t>
      </w:r>
    </w:p>
    <w:p w:rsidR="00C764C2" w:rsidRPr="004B40B2" w:rsidRDefault="00C764C2" w:rsidP="009E6456">
      <w:pPr>
        <w:numPr>
          <w:ilvl w:val="0"/>
          <w:numId w:val="22"/>
        </w:numPr>
        <w:jc w:val="both"/>
        <w:rPr>
          <w:rFonts w:cs="Arial"/>
        </w:rPr>
      </w:pPr>
      <w:r w:rsidRPr="004B40B2">
        <w:rPr>
          <w:rFonts w:cs="Arial"/>
        </w:rPr>
        <w:t xml:space="preserve">Depo çevresinde ve içinde kuşlar, kemiriciler ve böceklere karşı </w:t>
      </w:r>
      <w:r w:rsidR="00C1527F" w:rsidRPr="004B40B2">
        <w:rPr>
          <w:rFonts w:cs="Arial"/>
        </w:rPr>
        <w:t xml:space="preserve">mücadele </w:t>
      </w:r>
      <w:r w:rsidRPr="004B40B2">
        <w:rPr>
          <w:rFonts w:cs="Arial"/>
        </w:rPr>
        <w:t>tedbir</w:t>
      </w:r>
      <w:r w:rsidR="00C1527F" w:rsidRPr="004B40B2">
        <w:rPr>
          <w:rFonts w:cs="Arial"/>
        </w:rPr>
        <w:t>leri</w:t>
      </w:r>
      <w:r w:rsidRPr="004B40B2">
        <w:rPr>
          <w:rFonts w:cs="Arial"/>
        </w:rPr>
        <w:t xml:space="preserve"> alınmalı,</w:t>
      </w:r>
    </w:p>
    <w:p w:rsidR="00C764C2" w:rsidRPr="004B40B2" w:rsidRDefault="00C764C2" w:rsidP="009E6456">
      <w:pPr>
        <w:numPr>
          <w:ilvl w:val="0"/>
          <w:numId w:val="22"/>
        </w:numPr>
        <w:jc w:val="both"/>
        <w:rPr>
          <w:rFonts w:cs="Arial"/>
        </w:rPr>
      </w:pPr>
      <w:r w:rsidRPr="004B40B2">
        <w:rPr>
          <w:rFonts w:cs="Arial"/>
        </w:rPr>
        <w:t>Yem hammaddesinin cinsine göre depo ve depolama teknikleri kullanılmalı,</w:t>
      </w:r>
    </w:p>
    <w:p w:rsidR="00E35A81" w:rsidRPr="004B40B2" w:rsidRDefault="00C764C2" w:rsidP="009E6456">
      <w:pPr>
        <w:numPr>
          <w:ilvl w:val="0"/>
          <w:numId w:val="22"/>
        </w:numPr>
        <w:jc w:val="both"/>
        <w:rPr>
          <w:rFonts w:cs="Arial"/>
        </w:rPr>
      </w:pPr>
      <w:r w:rsidRPr="004B40B2">
        <w:rPr>
          <w:rFonts w:cs="Arial"/>
        </w:rPr>
        <w:t>Ambalajlı/paketli olma durumuna göre depo ve depolama teknikleri seçilmeli,</w:t>
      </w:r>
    </w:p>
    <w:p w:rsidR="00FA0D7F" w:rsidRDefault="00C764C2" w:rsidP="009E6456">
      <w:pPr>
        <w:numPr>
          <w:ilvl w:val="0"/>
          <w:numId w:val="22"/>
        </w:numPr>
        <w:jc w:val="both"/>
        <w:rPr>
          <w:rFonts w:cs="Arial"/>
        </w:rPr>
      </w:pPr>
      <w:r w:rsidRPr="004B40B2">
        <w:rPr>
          <w:rFonts w:cs="Arial"/>
        </w:rPr>
        <w:t>Depolanacak yem hammaddesinde bozulma belirtileri, küflenme, böceklenme</w:t>
      </w:r>
      <w:r w:rsidR="00914CCB">
        <w:rPr>
          <w:rFonts w:cs="Arial"/>
        </w:rPr>
        <w:t xml:space="preserve"> olmamalı</w:t>
      </w:r>
    </w:p>
    <w:p w:rsidR="000C6D19" w:rsidRDefault="00FA0D7F" w:rsidP="00FA0D7F">
      <w:pPr>
        <w:jc w:val="both"/>
        <w:rPr>
          <w:rFonts w:cs="Arial"/>
        </w:rPr>
      </w:pPr>
      <w:proofErr w:type="spellStart"/>
      <w:proofErr w:type="gramStart"/>
      <w:r>
        <w:rPr>
          <w:rFonts w:cs="Arial"/>
        </w:rPr>
        <w:t>d</w:t>
      </w:r>
      <w:r w:rsidR="00914CCB">
        <w:rPr>
          <w:rFonts w:cs="Arial"/>
        </w:rPr>
        <w:t>ır</w:t>
      </w:r>
      <w:proofErr w:type="spellEnd"/>
      <w:proofErr w:type="gramEnd"/>
      <w:r w:rsidR="00914CCB">
        <w:rPr>
          <w:rFonts w:cs="Arial"/>
        </w:rPr>
        <w:t>.</w:t>
      </w:r>
    </w:p>
    <w:p w:rsidR="004B40B2" w:rsidRPr="003E3108" w:rsidRDefault="004B40B2" w:rsidP="004B40B2">
      <w:pPr>
        <w:jc w:val="both"/>
        <w:rPr>
          <w:rFonts w:cs="Arial"/>
          <w:color w:val="FF0000"/>
        </w:rPr>
      </w:pPr>
    </w:p>
    <w:p w:rsidR="00E13EE8" w:rsidRPr="00FA0D7F" w:rsidRDefault="00E13EE8" w:rsidP="005A1413">
      <w:pPr>
        <w:pStyle w:val="Balk2"/>
        <w:rPr>
          <w:bCs/>
          <w:szCs w:val="25"/>
          <w:lang w:val="tr-TR"/>
        </w:rPr>
      </w:pPr>
      <w:bookmarkStart w:id="99" w:name="_Toc432242108"/>
      <w:r w:rsidRPr="00FA0D7F">
        <w:rPr>
          <w:bCs/>
          <w:szCs w:val="25"/>
          <w:lang w:val="tr-TR"/>
        </w:rPr>
        <w:t>5.5</w:t>
      </w:r>
      <w:r w:rsidRPr="00FA0D7F">
        <w:rPr>
          <w:bCs/>
          <w:szCs w:val="25"/>
          <w:lang w:val="tr-TR"/>
        </w:rPr>
        <w:tab/>
      </w:r>
      <w:r w:rsidR="00F467DA" w:rsidRPr="00FA0D7F">
        <w:rPr>
          <w:bCs/>
          <w:szCs w:val="25"/>
          <w:lang w:val="tr-TR"/>
        </w:rPr>
        <w:t>Öğütme</w:t>
      </w:r>
      <w:r w:rsidR="003161D2" w:rsidRPr="00FA0D7F">
        <w:rPr>
          <w:bCs/>
          <w:szCs w:val="25"/>
          <w:lang w:val="tr-TR"/>
        </w:rPr>
        <w:t xml:space="preserve"> </w:t>
      </w:r>
      <w:r w:rsidR="00E94C9D" w:rsidRPr="00FA0D7F">
        <w:rPr>
          <w:bCs/>
          <w:szCs w:val="25"/>
          <w:lang w:val="tr-TR"/>
        </w:rPr>
        <w:t xml:space="preserve">ve karıştırma </w:t>
      </w:r>
      <w:r w:rsidR="003161D2" w:rsidRPr="00FA0D7F">
        <w:rPr>
          <w:bCs/>
          <w:szCs w:val="25"/>
          <w:lang w:val="tr-TR"/>
        </w:rPr>
        <w:t>işlemi</w:t>
      </w:r>
      <w:r w:rsidR="003D2C6C" w:rsidRPr="00FA0D7F">
        <w:t xml:space="preserve"> </w:t>
      </w:r>
      <w:r w:rsidR="003D2C6C" w:rsidRPr="00FA0D7F">
        <w:rPr>
          <w:bCs/>
          <w:szCs w:val="25"/>
          <w:lang w:val="tr-TR"/>
        </w:rPr>
        <w:t>ile ilgili kurallar</w:t>
      </w:r>
      <w:bookmarkEnd w:id="99"/>
    </w:p>
    <w:p w:rsidR="00D13FA4" w:rsidRPr="00FA0D7F" w:rsidRDefault="00AB55B5" w:rsidP="00D13FA4">
      <w:pPr>
        <w:jc w:val="both"/>
        <w:rPr>
          <w:lang w:eastAsia="zh-CN"/>
        </w:rPr>
      </w:pPr>
      <w:r w:rsidRPr="00FA0D7F">
        <w:rPr>
          <w:lang w:eastAsia="zh-CN"/>
        </w:rPr>
        <w:t>Öğütme işlemi ile yemin karışımının, homojen olarak dağılması ve sindiriminin kolay olması amaçlanır.</w:t>
      </w:r>
      <w:r w:rsidR="00D13FA4" w:rsidRPr="00FA0D7F">
        <w:rPr>
          <w:lang w:eastAsia="zh-CN"/>
        </w:rPr>
        <w:t xml:space="preserve"> Tartılarak bir araya getirilen yem hammaddeleri öğütme işlemine tabi tutulur. </w:t>
      </w:r>
      <w:r w:rsidR="00E94C9D" w:rsidRPr="00FA0D7F">
        <w:rPr>
          <w:lang w:eastAsia="zh-CN"/>
        </w:rPr>
        <w:t xml:space="preserve">Öğütmede istenen </w:t>
      </w:r>
      <w:proofErr w:type="gramStart"/>
      <w:r w:rsidR="00E94C9D" w:rsidRPr="00FA0D7F">
        <w:rPr>
          <w:lang w:eastAsia="zh-CN"/>
        </w:rPr>
        <w:t>kriterler</w:t>
      </w:r>
      <w:proofErr w:type="gramEnd"/>
      <w:r w:rsidR="00E94C9D" w:rsidRPr="00FA0D7F">
        <w:rPr>
          <w:lang w:eastAsia="zh-CN"/>
        </w:rPr>
        <w:t xml:space="preserve"> yem tanelerinin 0,5 </w:t>
      </w:r>
      <w:r w:rsidR="00FA0D7F" w:rsidRPr="00FA0D7F">
        <w:rPr>
          <w:lang w:eastAsia="zh-CN"/>
        </w:rPr>
        <w:t xml:space="preserve">mm </w:t>
      </w:r>
      <w:r w:rsidR="00E94C9D" w:rsidRPr="00FA0D7F">
        <w:rPr>
          <w:lang w:eastAsia="zh-CN"/>
        </w:rPr>
        <w:t>– 1 mm arasında olmasıdır. Öğütme işleminden sonra 1</w:t>
      </w:r>
      <w:r w:rsidR="00FA0D7F" w:rsidRPr="00FA0D7F">
        <w:rPr>
          <w:lang w:eastAsia="zh-CN"/>
        </w:rPr>
        <w:t xml:space="preserve"> mm </w:t>
      </w:r>
      <w:r w:rsidR="00E94C9D" w:rsidRPr="00FA0D7F">
        <w:rPr>
          <w:lang w:eastAsia="zh-CN"/>
        </w:rPr>
        <w:t>-</w:t>
      </w:r>
      <w:r w:rsidR="00FA0D7F" w:rsidRPr="00FA0D7F">
        <w:rPr>
          <w:lang w:eastAsia="zh-CN"/>
        </w:rPr>
        <w:t xml:space="preserve"> </w:t>
      </w:r>
      <w:r w:rsidR="00E94C9D" w:rsidRPr="00FA0D7F">
        <w:rPr>
          <w:lang w:eastAsia="zh-CN"/>
        </w:rPr>
        <w:t xml:space="preserve">1,5 mm göz açıklığı olan eleklerle elenir. Bu şekillendirmeden sonra yem taneciklerinin homojen bir yapı kazanmasını sağlamaktadır. Öğütme işleminden sonraki aşama karıştırma işlemidir. Karıştırma yatay tip karıştırıcılar kullanılarak yapılır </w:t>
      </w:r>
      <w:r w:rsidR="00FA0D7F" w:rsidRPr="00FA0D7F">
        <w:rPr>
          <w:lang w:eastAsia="zh-CN"/>
        </w:rPr>
        <w:t>(k</w:t>
      </w:r>
      <w:r w:rsidR="00E94C9D" w:rsidRPr="00FA0D7F">
        <w:rPr>
          <w:lang w:eastAsia="zh-CN"/>
        </w:rPr>
        <w:t>arıştırma işlemi sırasında yağ, vitamin-mineral gibi düşük oranlardaki maddelerin karmaya eklenmesi de gerçekleştirilme</w:t>
      </w:r>
      <w:r w:rsidR="00FA0D7F" w:rsidRPr="00FA0D7F">
        <w:rPr>
          <w:lang w:eastAsia="zh-CN"/>
        </w:rPr>
        <w:t>lidir).</w:t>
      </w:r>
    </w:p>
    <w:p w:rsidR="00D13FA4" w:rsidRPr="00FA0D7F" w:rsidRDefault="00D13FA4" w:rsidP="00D13FA4">
      <w:pPr>
        <w:rPr>
          <w:lang w:eastAsia="zh-CN"/>
        </w:rPr>
      </w:pPr>
    </w:p>
    <w:p w:rsidR="00D13FA4" w:rsidRPr="00FA0D7F" w:rsidRDefault="00E13EE8" w:rsidP="00E94C9D">
      <w:pPr>
        <w:pStyle w:val="Balk2"/>
      </w:pPr>
      <w:bookmarkStart w:id="100" w:name="_Toc432242109"/>
      <w:r w:rsidRPr="00FA0D7F">
        <w:rPr>
          <w:bCs/>
          <w:szCs w:val="25"/>
          <w:lang w:val="tr-TR"/>
        </w:rPr>
        <w:t>5.6</w:t>
      </w:r>
      <w:r w:rsidRPr="00FA0D7F">
        <w:rPr>
          <w:bCs/>
          <w:szCs w:val="25"/>
          <w:lang w:val="tr-TR"/>
        </w:rPr>
        <w:tab/>
      </w:r>
      <w:proofErr w:type="spellStart"/>
      <w:r w:rsidR="00F467DA" w:rsidRPr="00FA0D7F">
        <w:rPr>
          <w:bCs/>
          <w:szCs w:val="25"/>
          <w:lang w:val="tr-TR"/>
        </w:rPr>
        <w:t>Peletleme</w:t>
      </w:r>
      <w:proofErr w:type="spellEnd"/>
      <w:r w:rsidR="00F467DA" w:rsidRPr="00FA0D7F">
        <w:rPr>
          <w:bCs/>
          <w:szCs w:val="25"/>
          <w:lang w:val="tr-TR"/>
        </w:rPr>
        <w:t xml:space="preserve"> işlemi</w:t>
      </w:r>
      <w:r w:rsidR="003D2C6C" w:rsidRPr="00FA0D7F">
        <w:t xml:space="preserve"> </w:t>
      </w:r>
      <w:r w:rsidR="003D2C6C" w:rsidRPr="00FA0D7F">
        <w:rPr>
          <w:bCs/>
          <w:szCs w:val="25"/>
          <w:lang w:val="tr-TR"/>
        </w:rPr>
        <w:t>ile ilgili kurallar</w:t>
      </w:r>
      <w:bookmarkEnd w:id="100"/>
    </w:p>
    <w:p w:rsidR="00FA0D7F" w:rsidRPr="00FA0D7F" w:rsidRDefault="00D13FA4" w:rsidP="00FA0D7F">
      <w:pPr>
        <w:numPr>
          <w:ilvl w:val="0"/>
          <w:numId w:val="22"/>
        </w:numPr>
        <w:jc w:val="both"/>
        <w:rPr>
          <w:rFonts w:cs="Arial"/>
        </w:rPr>
      </w:pPr>
      <w:proofErr w:type="spellStart"/>
      <w:r w:rsidRPr="00FA0D7F">
        <w:rPr>
          <w:lang w:eastAsia="zh-CN"/>
        </w:rPr>
        <w:t>Pelet</w:t>
      </w:r>
      <w:proofErr w:type="spellEnd"/>
      <w:r w:rsidRPr="00FA0D7F">
        <w:rPr>
          <w:lang w:eastAsia="zh-CN"/>
        </w:rPr>
        <w:t xml:space="preserve"> yemler, önceden öğütülmüş ve karıştırılmış en az iki yem hammaddesinin nem, sıcaklık ve basınç etkisi altında mekanik araçlar kullanılarak, yemin verileceği türün yapısına uygun silindirik bir şekle</w:t>
      </w:r>
      <w:r w:rsidR="006C1EBC" w:rsidRPr="00FA0D7F">
        <w:rPr>
          <w:lang w:eastAsia="zh-CN"/>
        </w:rPr>
        <w:t xml:space="preserve"> getirilmesi ile </w:t>
      </w:r>
      <w:proofErr w:type="spellStart"/>
      <w:proofErr w:type="gramStart"/>
      <w:r w:rsidR="006C1EBC" w:rsidRPr="00FA0D7F">
        <w:rPr>
          <w:lang w:eastAsia="zh-CN"/>
        </w:rPr>
        <w:t>yapıl</w:t>
      </w:r>
      <w:r w:rsidR="00FA0D7F">
        <w:rPr>
          <w:lang w:eastAsia="zh-CN"/>
        </w:rPr>
        <w:t>malıdır</w:t>
      </w:r>
      <w:r w:rsidR="006C1EBC" w:rsidRPr="00FA0D7F">
        <w:rPr>
          <w:lang w:eastAsia="zh-CN"/>
        </w:rPr>
        <w:t>.</w:t>
      </w:r>
      <w:r w:rsidR="00AD6862" w:rsidRPr="00FA0D7F">
        <w:rPr>
          <w:rFonts w:cs="Arial"/>
        </w:rPr>
        <w:t>Yemler</w:t>
      </w:r>
      <w:proofErr w:type="spellEnd"/>
      <w:proofErr w:type="gramEnd"/>
      <w:r w:rsidR="00AD6862" w:rsidRPr="00FA0D7F">
        <w:rPr>
          <w:rFonts w:cs="Arial"/>
        </w:rPr>
        <w:t xml:space="preserve"> </w:t>
      </w:r>
      <w:proofErr w:type="spellStart"/>
      <w:r w:rsidR="00AD6862" w:rsidRPr="00FA0D7F">
        <w:rPr>
          <w:rFonts w:cs="Arial"/>
        </w:rPr>
        <w:t>peletleme</w:t>
      </w:r>
      <w:proofErr w:type="spellEnd"/>
      <w:r w:rsidR="00AD6862" w:rsidRPr="00FA0D7F">
        <w:rPr>
          <w:rFonts w:cs="Arial"/>
        </w:rPr>
        <w:t xml:space="preserve"> sonucunda homojen</w:t>
      </w:r>
      <w:r w:rsidR="00FA0D7F">
        <w:rPr>
          <w:rFonts w:cs="Arial"/>
        </w:rPr>
        <w:t xml:space="preserve"> bir besin içeriğine sahip olmalıdır</w:t>
      </w:r>
      <w:r w:rsidR="00AD6862" w:rsidRPr="00FA0D7F">
        <w:rPr>
          <w:rFonts w:cs="Arial"/>
        </w:rPr>
        <w:t>.</w:t>
      </w:r>
      <w:r w:rsidR="00FA0D7F">
        <w:rPr>
          <w:rFonts w:cs="Arial"/>
        </w:rPr>
        <w:t xml:space="preserve"> </w:t>
      </w:r>
      <w:r w:rsidR="00FA0D7F" w:rsidRPr="00FA0D7F">
        <w:rPr>
          <w:rFonts w:cs="Arial"/>
        </w:rPr>
        <w:t>Ambalajlı/paketli olma durumuna göre depo ve depolama teknikleri seçilmelidir.</w:t>
      </w:r>
    </w:p>
    <w:p w:rsidR="00AD6862" w:rsidRPr="00FA0D7F" w:rsidRDefault="00AD6862" w:rsidP="00FA0D7F">
      <w:pPr>
        <w:rPr>
          <w:rFonts w:cs="Arial"/>
        </w:rPr>
      </w:pPr>
    </w:p>
    <w:p w:rsidR="00AD6862" w:rsidRPr="00FA0D7F" w:rsidRDefault="00AD6862" w:rsidP="00AD6862">
      <w:pPr>
        <w:numPr>
          <w:ilvl w:val="0"/>
          <w:numId w:val="22"/>
        </w:numPr>
        <w:jc w:val="both"/>
        <w:rPr>
          <w:rFonts w:cs="Arial"/>
        </w:rPr>
      </w:pPr>
      <w:proofErr w:type="spellStart"/>
      <w:r w:rsidRPr="00FA0D7F">
        <w:rPr>
          <w:rFonts w:cs="Arial"/>
        </w:rPr>
        <w:t>Peletleme</w:t>
      </w:r>
      <w:proofErr w:type="spellEnd"/>
      <w:r w:rsidRPr="00FA0D7F">
        <w:rPr>
          <w:rFonts w:cs="Arial"/>
        </w:rPr>
        <w:t xml:space="preserve"> işlemi yemlerin dış etkenlerden korunmasını </w:t>
      </w:r>
      <w:r w:rsidR="00FA0D7F">
        <w:rPr>
          <w:rFonts w:cs="Arial"/>
        </w:rPr>
        <w:t xml:space="preserve">ve yemlerin taşınması ve depolamasında kolaylık </w:t>
      </w:r>
      <w:r w:rsidRPr="00FA0D7F">
        <w:rPr>
          <w:rFonts w:cs="Arial"/>
        </w:rPr>
        <w:t>sağla</w:t>
      </w:r>
      <w:r w:rsidR="00FA0D7F">
        <w:rPr>
          <w:rFonts w:cs="Arial"/>
        </w:rPr>
        <w:t>r</w:t>
      </w:r>
      <w:proofErr w:type="gramStart"/>
      <w:r w:rsidR="00FA0D7F">
        <w:rPr>
          <w:rFonts w:cs="Arial"/>
        </w:rPr>
        <w:t>)</w:t>
      </w:r>
      <w:proofErr w:type="gramEnd"/>
      <w:r w:rsidR="00FA0D7F">
        <w:rPr>
          <w:rFonts w:cs="Arial"/>
        </w:rPr>
        <w:t>,</w:t>
      </w:r>
    </w:p>
    <w:p w:rsidR="00400823" w:rsidRPr="00A6217B" w:rsidRDefault="00400823" w:rsidP="00B64CD8">
      <w:pPr>
        <w:shd w:val="clear" w:color="auto" w:fill="FFFFFF"/>
        <w:jc w:val="both"/>
        <w:rPr>
          <w:color w:val="FF0000"/>
          <w:szCs w:val="25"/>
        </w:rPr>
      </w:pPr>
    </w:p>
    <w:p w:rsidR="0019022D" w:rsidRPr="00C2605C" w:rsidRDefault="000D55B3" w:rsidP="0019022D">
      <w:pPr>
        <w:pStyle w:val="Balk1"/>
        <w:rPr>
          <w:lang w:val="tr-TR"/>
        </w:rPr>
      </w:pPr>
      <w:bookmarkStart w:id="101" w:name="_Toc524434567"/>
      <w:bookmarkStart w:id="102" w:name="_Toc35849334"/>
      <w:bookmarkStart w:id="103" w:name="_Toc349927044"/>
      <w:bookmarkStart w:id="104" w:name="_Toc184575199"/>
      <w:bookmarkStart w:id="105" w:name="_Toc187124030"/>
      <w:bookmarkStart w:id="106" w:name="_Toc187124118"/>
      <w:bookmarkStart w:id="107" w:name="_Toc187124500"/>
      <w:bookmarkStart w:id="108" w:name="_Toc264913516"/>
      <w:bookmarkStart w:id="109" w:name="_Toc266447950"/>
      <w:bookmarkStart w:id="110" w:name="_Toc432242110"/>
      <w:r>
        <w:rPr>
          <w:szCs w:val="25"/>
          <w:lang w:val="tr-TR"/>
        </w:rPr>
        <w:t>6</w:t>
      </w:r>
      <w:r w:rsidR="0019022D" w:rsidRPr="00C2605C">
        <w:rPr>
          <w:szCs w:val="25"/>
          <w:lang w:val="tr-TR"/>
        </w:rPr>
        <w:tab/>
      </w:r>
      <w:r w:rsidR="00E13EE8">
        <w:rPr>
          <w:lang w:val="tr-TR"/>
        </w:rPr>
        <w:t xml:space="preserve">Numune alma, muayene ve </w:t>
      </w:r>
      <w:r w:rsidR="0019022D" w:rsidRPr="00C2605C">
        <w:rPr>
          <w:lang w:val="tr-TR"/>
        </w:rPr>
        <w:t>deney</w:t>
      </w:r>
      <w:bookmarkEnd w:id="101"/>
      <w:bookmarkEnd w:id="102"/>
      <w:bookmarkEnd w:id="103"/>
      <w:r w:rsidR="00E13EE8">
        <w:rPr>
          <w:lang w:val="tr-TR"/>
        </w:rPr>
        <w:t>ler</w:t>
      </w:r>
      <w:bookmarkEnd w:id="110"/>
    </w:p>
    <w:p w:rsidR="0019022D" w:rsidRPr="00C2605C" w:rsidRDefault="0019022D" w:rsidP="0019022D"/>
    <w:p w:rsidR="0019022D" w:rsidRPr="00C2605C" w:rsidRDefault="000D55B3" w:rsidP="0019022D">
      <w:pPr>
        <w:pStyle w:val="Balk2"/>
        <w:rPr>
          <w:lang w:val="tr-TR"/>
        </w:rPr>
      </w:pPr>
      <w:bookmarkStart w:id="111" w:name="_Toc524434568"/>
      <w:bookmarkStart w:id="112" w:name="_Toc35849335"/>
      <w:bookmarkStart w:id="113" w:name="_Toc349927045"/>
      <w:bookmarkStart w:id="114" w:name="_Toc432242111"/>
      <w:r>
        <w:rPr>
          <w:bCs/>
          <w:szCs w:val="25"/>
          <w:lang w:val="tr-TR"/>
        </w:rPr>
        <w:t>6</w:t>
      </w:r>
      <w:r w:rsidR="0019022D" w:rsidRPr="00C2605C">
        <w:rPr>
          <w:bCs/>
          <w:szCs w:val="25"/>
          <w:lang w:val="tr-TR"/>
        </w:rPr>
        <w:t>.1</w:t>
      </w:r>
      <w:r w:rsidR="0019022D" w:rsidRPr="00C2605C">
        <w:rPr>
          <w:bCs/>
          <w:szCs w:val="25"/>
          <w:lang w:val="tr-TR"/>
        </w:rPr>
        <w:tab/>
      </w:r>
      <w:r w:rsidR="0019022D" w:rsidRPr="00C2605C">
        <w:rPr>
          <w:bCs/>
          <w:szCs w:val="24"/>
          <w:lang w:val="tr-TR"/>
        </w:rPr>
        <w:t>Numune alma</w:t>
      </w:r>
      <w:bookmarkEnd w:id="111"/>
      <w:bookmarkEnd w:id="112"/>
      <w:bookmarkEnd w:id="113"/>
      <w:bookmarkEnd w:id="114"/>
    </w:p>
    <w:p w:rsidR="0019022D" w:rsidRPr="00C2605C" w:rsidRDefault="0019022D" w:rsidP="0019022D">
      <w:pPr>
        <w:shd w:val="clear" w:color="auto" w:fill="FFFFFF"/>
        <w:jc w:val="both"/>
        <w:rPr>
          <w:szCs w:val="20"/>
        </w:rPr>
      </w:pPr>
      <w:r w:rsidRPr="00C2605C">
        <w:rPr>
          <w:szCs w:val="20"/>
        </w:rPr>
        <w:t xml:space="preserve">Numune partiden alınır. Sınıfı, tipi, imal tarihi, parti </w:t>
      </w:r>
      <w:proofErr w:type="gramStart"/>
      <w:r w:rsidRPr="00C2605C">
        <w:rPr>
          <w:szCs w:val="20"/>
        </w:rPr>
        <w:t>numarası,</w:t>
      </w:r>
      <w:proofErr w:type="gramEnd"/>
      <w:r w:rsidRPr="00C2605C">
        <w:rPr>
          <w:szCs w:val="20"/>
        </w:rPr>
        <w:t xml:space="preserve"> ve ambalajları aynı olan ve bir defada muayeneye sunulan </w:t>
      </w:r>
      <w:r w:rsidR="00620E60">
        <w:rPr>
          <w:szCs w:val="20"/>
        </w:rPr>
        <w:t>balık</w:t>
      </w:r>
      <w:r w:rsidR="00386C45" w:rsidRPr="00C2605C">
        <w:rPr>
          <w:szCs w:val="20"/>
        </w:rPr>
        <w:t xml:space="preserve"> </w:t>
      </w:r>
      <w:r w:rsidRPr="00C2605C">
        <w:rPr>
          <w:szCs w:val="20"/>
        </w:rPr>
        <w:t>yemleri bir parti sayılır. Numune partiden TS 5526 EN ISO 6497’ye göre alınır. Deney numunesi TS EN ISO 6498’e göre hazırlanır.</w:t>
      </w:r>
    </w:p>
    <w:p w:rsidR="0019022D" w:rsidRPr="00A6217B" w:rsidRDefault="0019022D" w:rsidP="0019022D">
      <w:pPr>
        <w:pStyle w:val="Balk2"/>
        <w:rPr>
          <w:bCs/>
          <w:color w:val="FF0000"/>
          <w:szCs w:val="25"/>
          <w:lang w:val="tr-TR"/>
        </w:rPr>
      </w:pPr>
      <w:bookmarkStart w:id="115" w:name="_Toc524434570"/>
      <w:bookmarkStart w:id="116" w:name="_Toc35849337"/>
      <w:bookmarkStart w:id="117" w:name="_Toc349927046"/>
    </w:p>
    <w:p w:rsidR="0019022D" w:rsidRPr="00C2605C" w:rsidRDefault="000D55B3" w:rsidP="0019022D">
      <w:pPr>
        <w:pStyle w:val="Balk2"/>
        <w:rPr>
          <w:bCs/>
          <w:szCs w:val="24"/>
          <w:lang w:val="tr-TR"/>
        </w:rPr>
      </w:pPr>
      <w:bookmarkStart w:id="118" w:name="_Toc432242112"/>
      <w:r>
        <w:rPr>
          <w:bCs/>
          <w:szCs w:val="25"/>
          <w:lang w:val="tr-TR"/>
        </w:rPr>
        <w:t>6</w:t>
      </w:r>
      <w:r w:rsidR="0019022D" w:rsidRPr="00C2605C">
        <w:rPr>
          <w:bCs/>
          <w:szCs w:val="25"/>
          <w:lang w:val="tr-TR"/>
        </w:rPr>
        <w:t>.2</w:t>
      </w:r>
      <w:r w:rsidR="0019022D" w:rsidRPr="00C2605C">
        <w:rPr>
          <w:bCs/>
          <w:szCs w:val="25"/>
          <w:lang w:val="tr-TR"/>
        </w:rPr>
        <w:tab/>
      </w:r>
      <w:r w:rsidR="0019022D" w:rsidRPr="00C2605C">
        <w:rPr>
          <w:bCs/>
          <w:szCs w:val="24"/>
          <w:lang w:val="tr-TR"/>
        </w:rPr>
        <w:t>Muayeneler</w:t>
      </w:r>
      <w:bookmarkEnd w:id="115"/>
      <w:bookmarkEnd w:id="116"/>
      <w:bookmarkEnd w:id="117"/>
      <w:bookmarkEnd w:id="118"/>
    </w:p>
    <w:p w:rsidR="0019022D" w:rsidRPr="00C2605C" w:rsidRDefault="0019022D" w:rsidP="0019022D">
      <w:pPr>
        <w:shd w:val="clear" w:color="auto" w:fill="FFFFFF"/>
      </w:pPr>
    </w:p>
    <w:p w:rsidR="0019022D" w:rsidRPr="00C2605C" w:rsidRDefault="000D55B3" w:rsidP="0019022D">
      <w:pPr>
        <w:pStyle w:val="Balk3"/>
      </w:pPr>
      <w:bookmarkStart w:id="119" w:name="_Toc524434571"/>
      <w:bookmarkStart w:id="120" w:name="_Toc35849338"/>
      <w:r>
        <w:t>6</w:t>
      </w:r>
      <w:r w:rsidR="0019022D" w:rsidRPr="00C2605C">
        <w:t>.2.1</w:t>
      </w:r>
      <w:r w:rsidR="0019022D" w:rsidRPr="00C2605C">
        <w:tab/>
        <w:t>Ambalaj ve ambalaj malzemesi muayenesi</w:t>
      </w:r>
      <w:bookmarkEnd w:id="119"/>
      <w:bookmarkEnd w:id="120"/>
    </w:p>
    <w:p w:rsidR="0019022D" w:rsidRPr="00C2605C" w:rsidRDefault="0019022D" w:rsidP="0019022D">
      <w:pPr>
        <w:shd w:val="clear" w:color="auto" w:fill="FFFFFF"/>
        <w:jc w:val="both"/>
        <w:rPr>
          <w:szCs w:val="22"/>
        </w:rPr>
      </w:pPr>
      <w:r w:rsidRPr="00C2605C">
        <w:t xml:space="preserve">Ambalaj ve ambalaj malzemesinin muayenesi, gözle bakılarak elle incelenerek ve tartılarak muayene edilir. Sonuçların Madde </w:t>
      </w:r>
      <w:proofErr w:type="gramStart"/>
      <w:r w:rsidRPr="00C2605C">
        <w:t>6.1</w:t>
      </w:r>
      <w:proofErr w:type="gramEnd"/>
      <w:r w:rsidRPr="00C2605C">
        <w:t xml:space="preserve"> ve Madde 6.2’ye uygun olup olmadığına bakılır.</w:t>
      </w:r>
    </w:p>
    <w:p w:rsidR="0019022D" w:rsidRPr="00A6217B" w:rsidRDefault="0019022D" w:rsidP="0019022D">
      <w:pPr>
        <w:shd w:val="clear" w:color="auto" w:fill="FFFFFF"/>
        <w:rPr>
          <w:color w:val="FF0000"/>
        </w:rPr>
      </w:pPr>
    </w:p>
    <w:p w:rsidR="0019022D" w:rsidRPr="00C2605C" w:rsidRDefault="000D55B3" w:rsidP="0019022D">
      <w:pPr>
        <w:pStyle w:val="Balk3"/>
      </w:pPr>
      <w:bookmarkStart w:id="121" w:name="_Toc524434573"/>
      <w:bookmarkStart w:id="122" w:name="_Toc35849340"/>
      <w:r>
        <w:t>6</w:t>
      </w:r>
      <w:r w:rsidR="0019022D" w:rsidRPr="00C2605C">
        <w:t xml:space="preserve">.2.2 </w:t>
      </w:r>
      <w:r w:rsidR="00C2605C" w:rsidRPr="00C2605C">
        <w:t>Balık</w:t>
      </w:r>
      <w:r w:rsidR="006C2EB8" w:rsidRPr="00C2605C">
        <w:t xml:space="preserve"> </w:t>
      </w:r>
      <w:r w:rsidR="0019022D" w:rsidRPr="00C2605C">
        <w:t>yemlerinin muayenesi</w:t>
      </w:r>
    </w:p>
    <w:p w:rsidR="0019022D" w:rsidRPr="00C2605C" w:rsidRDefault="00C2605C" w:rsidP="0019022D">
      <w:pPr>
        <w:pStyle w:val="Balk3"/>
        <w:jc w:val="both"/>
        <w:rPr>
          <w:b w:val="0"/>
          <w:sz w:val="20"/>
          <w:szCs w:val="20"/>
        </w:rPr>
      </w:pPr>
      <w:r w:rsidRPr="00C2605C">
        <w:rPr>
          <w:b w:val="0"/>
          <w:sz w:val="20"/>
          <w:szCs w:val="20"/>
        </w:rPr>
        <w:t>Balık</w:t>
      </w:r>
      <w:r w:rsidR="0019022D" w:rsidRPr="00C2605C">
        <w:rPr>
          <w:b w:val="0"/>
          <w:sz w:val="20"/>
          <w:szCs w:val="20"/>
        </w:rPr>
        <w:t xml:space="preserve"> yemleri gözle (gerektiğinde mikroskopla), elle incelenerek, koklanarak, tadılarak, ölçülerek, elenerek, tartılarak muayene edilir ve sonuçların Madde 4.2.1 ve Madde 4.2.3’e uygun olup olmadığına, yabancı madde bulunup bulunmadığına bakılır.</w:t>
      </w:r>
      <w:bookmarkEnd w:id="121"/>
      <w:bookmarkEnd w:id="122"/>
    </w:p>
    <w:p w:rsidR="00695956" w:rsidRPr="00C2605C" w:rsidRDefault="00695956" w:rsidP="00695956"/>
    <w:p w:rsidR="00695956" w:rsidRPr="00C2605C" w:rsidRDefault="000D55B3" w:rsidP="00695956">
      <w:pPr>
        <w:keepNext/>
        <w:tabs>
          <w:tab w:val="left" w:pos="567"/>
        </w:tabs>
        <w:jc w:val="both"/>
        <w:outlineLvl w:val="2"/>
        <w:rPr>
          <w:rFonts w:cs="Arial"/>
          <w:b/>
          <w:bCs/>
          <w:sz w:val="22"/>
          <w:szCs w:val="22"/>
          <w:lang w:eastAsia="en-US"/>
        </w:rPr>
      </w:pPr>
      <w:r>
        <w:rPr>
          <w:rFonts w:cs="Arial"/>
          <w:b/>
          <w:bCs/>
          <w:sz w:val="22"/>
          <w:szCs w:val="22"/>
          <w:lang w:eastAsia="en-US"/>
        </w:rPr>
        <w:t>6</w:t>
      </w:r>
      <w:r w:rsidR="00695956" w:rsidRPr="00C2605C">
        <w:rPr>
          <w:rFonts w:cs="Arial"/>
          <w:b/>
          <w:bCs/>
          <w:sz w:val="22"/>
          <w:szCs w:val="22"/>
          <w:lang w:eastAsia="en-US"/>
        </w:rPr>
        <w:t>.2.3</w:t>
      </w:r>
      <w:r w:rsidR="00695956" w:rsidRPr="00C2605C">
        <w:rPr>
          <w:rFonts w:cs="Arial"/>
          <w:b/>
          <w:bCs/>
          <w:sz w:val="22"/>
          <w:szCs w:val="22"/>
          <w:lang w:eastAsia="en-US"/>
        </w:rPr>
        <w:tab/>
        <w:t>Tip muayenesi</w:t>
      </w:r>
    </w:p>
    <w:p w:rsidR="00695956" w:rsidRPr="00C2605C" w:rsidRDefault="00695956" w:rsidP="003D2C6C">
      <w:pPr>
        <w:jc w:val="both"/>
      </w:pPr>
      <w:r w:rsidRPr="00C2605C">
        <w:t>Tip muayenesi, ince ve granül yemin elekle muayenesi TS ISO 3310-1’e göre yapılır ve sonucun Madde 4.2.3’e</w:t>
      </w:r>
      <w:r w:rsidR="003D2C6C">
        <w:t xml:space="preserve"> uygun olup olmadığına bakılır.</w:t>
      </w:r>
    </w:p>
    <w:p w:rsidR="00B64CD8" w:rsidRPr="00C2605C" w:rsidRDefault="00B64CD8" w:rsidP="00B64CD8">
      <w:pPr>
        <w:shd w:val="clear" w:color="auto" w:fill="FFFFFF"/>
        <w:jc w:val="both"/>
        <w:rPr>
          <w:b/>
          <w:bCs/>
          <w:szCs w:val="25"/>
        </w:rPr>
      </w:pPr>
    </w:p>
    <w:p w:rsidR="00B64CD8" w:rsidRPr="00C2605C" w:rsidRDefault="000D55B3" w:rsidP="00B64CD8">
      <w:pPr>
        <w:pStyle w:val="Balk2"/>
        <w:rPr>
          <w:lang w:val="tr-TR"/>
        </w:rPr>
      </w:pPr>
      <w:bookmarkStart w:id="123" w:name="_Toc35849341"/>
      <w:bookmarkStart w:id="124" w:name="_Toc349927047"/>
      <w:bookmarkStart w:id="125" w:name="_Toc432242113"/>
      <w:r>
        <w:rPr>
          <w:lang w:val="tr-TR"/>
        </w:rPr>
        <w:t>6</w:t>
      </w:r>
      <w:r w:rsidR="00B64CD8" w:rsidRPr="00C2605C">
        <w:rPr>
          <w:lang w:val="tr-TR"/>
        </w:rPr>
        <w:t>.3</w:t>
      </w:r>
      <w:r w:rsidR="00B64CD8" w:rsidRPr="00C2605C">
        <w:rPr>
          <w:lang w:val="tr-TR"/>
        </w:rPr>
        <w:tab/>
        <w:t>Deneyler</w:t>
      </w:r>
      <w:bookmarkEnd w:id="123"/>
      <w:bookmarkEnd w:id="124"/>
      <w:bookmarkEnd w:id="125"/>
    </w:p>
    <w:p w:rsidR="003901B5" w:rsidRPr="00C2605C" w:rsidRDefault="00C2605C" w:rsidP="00716A38">
      <w:pPr>
        <w:rPr>
          <w:lang w:eastAsia="zh-CN"/>
        </w:rPr>
      </w:pPr>
      <w:r w:rsidRPr="00C2605C">
        <w:rPr>
          <w:lang w:eastAsia="zh-CN"/>
        </w:rPr>
        <w:t>Balık</w:t>
      </w:r>
      <w:r w:rsidR="00716A38" w:rsidRPr="00C2605C">
        <w:rPr>
          <w:lang w:eastAsia="zh-CN"/>
        </w:rPr>
        <w:t xml:space="preserve"> yemlerinde</w:t>
      </w:r>
      <w:r w:rsidR="0082145F" w:rsidRPr="00C2605C">
        <w:rPr>
          <w:lang w:eastAsia="zh-CN"/>
        </w:rPr>
        <w:t xml:space="preserve"> </w:t>
      </w:r>
      <w:r w:rsidR="00716A38" w:rsidRPr="00C2605C">
        <w:rPr>
          <w:rFonts w:cs="Arial"/>
        </w:rPr>
        <w:t>deneyler</w:t>
      </w:r>
      <w:r w:rsidR="003901B5" w:rsidRPr="00C2605C">
        <w:rPr>
          <w:rFonts w:cs="Arial"/>
        </w:rPr>
        <w:t xml:space="preserve"> iki paralel numune üzerinde yapılmalıdır. </w:t>
      </w:r>
    </w:p>
    <w:p w:rsidR="00716A38" w:rsidRPr="00C2605C" w:rsidRDefault="00716A38" w:rsidP="00B64CD8">
      <w:pPr>
        <w:pStyle w:val="Balk3"/>
      </w:pPr>
      <w:bookmarkStart w:id="126" w:name="_Toc524434575"/>
    </w:p>
    <w:bookmarkEnd w:id="126"/>
    <w:p w:rsidR="0019022D" w:rsidRPr="00E93F5C" w:rsidRDefault="000D55B3" w:rsidP="0019022D">
      <w:pPr>
        <w:pStyle w:val="Balk3"/>
      </w:pPr>
      <w:r w:rsidRPr="00E93F5C">
        <w:t>6</w:t>
      </w:r>
      <w:r w:rsidR="0019022D" w:rsidRPr="00E93F5C">
        <w:t>.3.1</w:t>
      </w:r>
      <w:r w:rsidR="0019022D" w:rsidRPr="00E93F5C">
        <w:tab/>
        <w:t>Rutubet tayini</w:t>
      </w:r>
    </w:p>
    <w:p w:rsidR="0019022D" w:rsidRPr="00E93F5C" w:rsidRDefault="0019022D" w:rsidP="0019022D">
      <w:pPr>
        <w:shd w:val="clear" w:color="auto" w:fill="FFFFFF"/>
        <w:jc w:val="both"/>
      </w:pPr>
      <w:r w:rsidRPr="00E93F5C">
        <w:t xml:space="preserve">Rutubet tayini, </w:t>
      </w:r>
      <w:r w:rsidRPr="00E93F5C">
        <w:rPr>
          <w:rFonts w:cs="Arial"/>
        </w:rPr>
        <w:t>TS 6318</w:t>
      </w:r>
      <w:r w:rsidRPr="00E93F5C">
        <w:t>’e göre yapılır. Sonucun Madde 4.2.2’ye uygun olup olmadığına bakılır.</w:t>
      </w:r>
    </w:p>
    <w:p w:rsidR="00BB5C8D" w:rsidRPr="00E93F5C" w:rsidRDefault="00BB5C8D" w:rsidP="0019022D">
      <w:pPr>
        <w:shd w:val="clear" w:color="auto" w:fill="FFFFFF"/>
        <w:jc w:val="both"/>
      </w:pPr>
    </w:p>
    <w:p w:rsidR="009314AA" w:rsidRPr="00E93F5C" w:rsidRDefault="000D55B3" w:rsidP="009314AA">
      <w:pPr>
        <w:pStyle w:val="Balk3"/>
      </w:pPr>
      <w:r w:rsidRPr="00E93F5C">
        <w:t>6</w:t>
      </w:r>
      <w:r w:rsidR="00E454FC" w:rsidRPr="00E93F5C">
        <w:t>.3.</w:t>
      </w:r>
      <w:r w:rsidR="006764A7" w:rsidRPr="00E93F5C">
        <w:t>2</w:t>
      </w:r>
      <w:r w:rsidR="009314AA" w:rsidRPr="00E93F5C">
        <w:tab/>
        <w:t>Yabancı madde tayini</w:t>
      </w:r>
    </w:p>
    <w:p w:rsidR="009314AA" w:rsidRPr="00E93F5C" w:rsidRDefault="009314AA" w:rsidP="009314AA">
      <w:pPr>
        <w:jc w:val="both"/>
      </w:pPr>
      <w:r w:rsidRPr="00E93F5C">
        <w:rPr>
          <w:rFonts w:cs="Arial"/>
        </w:rPr>
        <w:t>Yabancı madde tayini, TS 2947 EN ISO 658’e göre yapılır. Sonucun Madde 4.2.1’e uygun olup olmadığına bakılır.</w:t>
      </w:r>
    </w:p>
    <w:p w:rsidR="0024022D" w:rsidRPr="00E93F5C" w:rsidRDefault="0024022D" w:rsidP="0024022D">
      <w:pPr>
        <w:pStyle w:val="Balk3"/>
      </w:pPr>
    </w:p>
    <w:p w:rsidR="00142BD2" w:rsidRPr="00E93F5C" w:rsidRDefault="000D55B3" w:rsidP="00142BD2">
      <w:pPr>
        <w:pStyle w:val="Balk2"/>
        <w:rPr>
          <w:lang w:val="tr-TR"/>
        </w:rPr>
      </w:pPr>
      <w:bookmarkStart w:id="127" w:name="_Toc524434579"/>
      <w:bookmarkStart w:id="128" w:name="_Toc35849342"/>
      <w:bookmarkStart w:id="129" w:name="_Toc349927048"/>
      <w:bookmarkStart w:id="130" w:name="_Toc349927050"/>
      <w:bookmarkStart w:id="131" w:name="_Toc524434581"/>
      <w:bookmarkStart w:id="132" w:name="_Toc35849344"/>
      <w:bookmarkStart w:id="133" w:name="_Toc349927062"/>
      <w:bookmarkStart w:id="134" w:name="_Toc432242114"/>
      <w:r w:rsidRPr="00E93F5C">
        <w:rPr>
          <w:lang w:val="tr-TR"/>
        </w:rPr>
        <w:t>6</w:t>
      </w:r>
      <w:r w:rsidR="00142BD2" w:rsidRPr="00E93F5C">
        <w:rPr>
          <w:lang w:val="tr-TR"/>
        </w:rPr>
        <w:t>.4</w:t>
      </w:r>
      <w:r w:rsidR="00142BD2" w:rsidRPr="00E93F5C">
        <w:rPr>
          <w:lang w:val="tr-TR"/>
        </w:rPr>
        <w:tab/>
        <w:t>Değerlendirme</w:t>
      </w:r>
      <w:bookmarkEnd w:id="127"/>
      <w:bookmarkEnd w:id="128"/>
      <w:bookmarkEnd w:id="129"/>
      <w:bookmarkEnd w:id="134"/>
    </w:p>
    <w:p w:rsidR="00142BD2" w:rsidRPr="00E93F5C" w:rsidRDefault="00142BD2" w:rsidP="00142BD2">
      <w:pPr>
        <w:shd w:val="clear" w:color="auto" w:fill="FFFFFF"/>
        <w:jc w:val="both"/>
      </w:pPr>
      <w:r w:rsidRPr="00E93F5C">
        <w:rPr>
          <w:rFonts w:cs="Arial"/>
        </w:rPr>
        <w:t>Muayene ve deney sonuçlarının her biri standarda uygunsa, o parti standarda uygun sayılır.</w:t>
      </w:r>
    </w:p>
    <w:p w:rsidR="00142BD2" w:rsidRPr="00E93F5C" w:rsidRDefault="00142BD2" w:rsidP="00142BD2">
      <w:pPr>
        <w:shd w:val="clear" w:color="auto" w:fill="FFFFFF"/>
        <w:jc w:val="both"/>
      </w:pPr>
    </w:p>
    <w:p w:rsidR="00142BD2" w:rsidRPr="00C2605C" w:rsidRDefault="000D55B3" w:rsidP="00142BD2">
      <w:pPr>
        <w:pStyle w:val="Balk2"/>
        <w:rPr>
          <w:lang w:val="tr-TR"/>
        </w:rPr>
      </w:pPr>
      <w:bookmarkStart w:id="135" w:name="_Toc524434580"/>
      <w:bookmarkStart w:id="136" w:name="_Toc35849343"/>
      <w:bookmarkStart w:id="137" w:name="_Toc349927049"/>
      <w:bookmarkStart w:id="138" w:name="_Toc432242115"/>
      <w:r>
        <w:rPr>
          <w:lang w:val="tr-TR"/>
        </w:rPr>
        <w:t>6</w:t>
      </w:r>
      <w:r w:rsidR="00142BD2" w:rsidRPr="00C2605C">
        <w:rPr>
          <w:lang w:val="tr-TR"/>
        </w:rPr>
        <w:t>.5</w:t>
      </w:r>
      <w:r w:rsidR="00142BD2" w:rsidRPr="00C2605C">
        <w:rPr>
          <w:lang w:val="tr-TR"/>
        </w:rPr>
        <w:tab/>
        <w:t>Muayene ve deney raporu</w:t>
      </w:r>
      <w:bookmarkEnd w:id="135"/>
      <w:bookmarkEnd w:id="136"/>
      <w:bookmarkEnd w:id="137"/>
      <w:bookmarkEnd w:id="138"/>
    </w:p>
    <w:p w:rsidR="00142BD2" w:rsidRPr="00C2605C" w:rsidRDefault="00142BD2" w:rsidP="00142BD2">
      <w:pPr>
        <w:jc w:val="both"/>
        <w:rPr>
          <w:rFonts w:cs="Arial"/>
          <w:szCs w:val="28"/>
        </w:rPr>
      </w:pPr>
      <w:r w:rsidRPr="00C2605C">
        <w:rPr>
          <w:rFonts w:cs="Arial"/>
          <w:szCs w:val="28"/>
        </w:rPr>
        <w:t>Muayene ve deney raporunda en az aşağıdaki bilgiler bulunmalıdır;</w:t>
      </w:r>
    </w:p>
    <w:p w:rsidR="00142BD2" w:rsidRPr="00C2605C" w:rsidRDefault="00142BD2" w:rsidP="00142BD2">
      <w:pPr>
        <w:numPr>
          <w:ilvl w:val="0"/>
          <w:numId w:val="22"/>
        </w:numPr>
        <w:jc w:val="both"/>
        <w:rPr>
          <w:rFonts w:cs="Arial"/>
        </w:rPr>
      </w:pPr>
      <w:r w:rsidRPr="00C2605C">
        <w:rPr>
          <w:rFonts w:cs="Arial"/>
        </w:rPr>
        <w:t>Firmanın adı ve adresi,</w:t>
      </w:r>
    </w:p>
    <w:p w:rsidR="00142BD2" w:rsidRPr="00C2605C" w:rsidRDefault="00142BD2" w:rsidP="00142BD2">
      <w:pPr>
        <w:numPr>
          <w:ilvl w:val="0"/>
          <w:numId w:val="22"/>
        </w:numPr>
        <w:jc w:val="both"/>
        <w:rPr>
          <w:rFonts w:cs="Arial"/>
        </w:rPr>
      </w:pPr>
      <w:r w:rsidRPr="00C2605C">
        <w:rPr>
          <w:rFonts w:cs="Arial"/>
        </w:rPr>
        <w:t>Muayene ve deneyin yapıldığı yerin adı,</w:t>
      </w:r>
    </w:p>
    <w:p w:rsidR="00142BD2" w:rsidRPr="00C2605C" w:rsidRDefault="00142BD2" w:rsidP="00142BD2">
      <w:pPr>
        <w:numPr>
          <w:ilvl w:val="0"/>
          <w:numId w:val="22"/>
        </w:numPr>
        <w:jc w:val="both"/>
        <w:rPr>
          <w:rFonts w:cs="Arial"/>
        </w:rPr>
      </w:pPr>
      <w:r w:rsidRPr="00C2605C">
        <w:rPr>
          <w:rFonts w:cs="Arial"/>
        </w:rPr>
        <w:t>Muayeneyi ve deneyi yapanın ve/veya raporu imzalayan yetkililerin adları, görev ve meslekleri,</w:t>
      </w:r>
    </w:p>
    <w:p w:rsidR="00142BD2" w:rsidRPr="00C2605C" w:rsidRDefault="00142BD2" w:rsidP="00142BD2">
      <w:pPr>
        <w:numPr>
          <w:ilvl w:val="0"/>
          <w:numId w:val="22"/>
        </w:numPr>
        <w:jc w:val="both"/>
        <w:rPr>
          <w:rFonts w:cs="Arial"/>
        </w:rPr>
      </w:pPr>
      <w:r w:rsidRPr="00C2605C">
        <w:rPr>
          <w:rFonts w:cs="Arial"/>
        </w:rPr>
        <w:t>Numunenin alındığı tarih ile muayene ve deney tarihi,</w:t>
      </w:r>
    </w:p>
    <w:p w:rsidR="00142BD2" w:rsidRPr="00C2605C" w:rsidRDefault="00142BD2" w:rsidP="00142BD2">
      <w:pPr>
        <w:numPr>
          <w:ilvl w:val="0"/>
          <w:numId w:val="22"/>
        </w:numPr>
        <w:jc w:val="both"/>
        <w:rPr>
          <w:rFonts w:cs="Arial"/>
        </w:rPr>
      </w:pPr>
      <w:r w:rsidRPr="00C2605C">
        <w:rPr>
          <w:rFonts w:cs="Arial"/>
        </w:rPr>
        <w:t>Numunenin tanıtılması,</w:t>
      </w:r>
    </w:p>
    <w:p w:rsidR="00142BD2" w:rsidRPr="00C2605C" w:rsidRDefault="00142BD2" w:rsidP="00142BD2">
      <w:pPr>
        <w:numPr>
          <w:ilvl w:val="0"/>
          <w:numId w:val="22"/>
        </w:numPr>
        <w:jc w:val="both"/>
        <w:rPr>
          <w:rFonts w:cs="Arial"/>
        </w:rPr>
      </w:pPr>
      <w:r w:rsidRPr="00C2605C">
        <w:rPr>
          <w:rFonts w:cs="Arial"/>
        </w:rPr>
        <w:t>Muayene ve deneylerde uygulanan standardların numaraları,</w:t>
      </w:r>
    </w:p>
    <w:p w:rsidR="00142BD2" w:rsidRPr="00C2605C" w:rsidRDefault="00142BD2" w:rsidP="00142BD2">
      <w:pPr>
        <w:numPr>
          <w:ilvl w:val="0"/>
          <w:numId w:val="22"/>
        </w:numPr>
        <w:jc w:val="both"/>
        <w:rPr>
          <w:rFonts w:cs="Arial"/>
        </w:rPr>
      </w:pPr>
      <w:r w:rsidRPr="00C2605C">
        <w:rPr>
          <w:rFonts w:cs="Arial"/>
        </w:rPr>
        <w:t>Sonuçların değerlendirilmesi,</w:t>
      </w:r>
    </w:p>
    <w:p w:rsidR="00142BD2" w:rsidRPr="00C2605C" w:rsidRDefault="00142BD2" w:rsidP="00142BD2">
      <w:pPr>
        <w:numPr>
          <w:ilvl w:val="0"/>
          <w:numId w:val="22"/>
        </w:numPr>
        <w:jc w:val="both"/>
        <w:rPr>
          <w:rFonts w:cs="Arial"/>
        </w:rPr>
      </w:pPr>
      <w:r w:rsidRPr="00C2605C">
        <w:rPr>
          <w:rFonts w:cs="Arial"/>
        </w:rPr>
        <w:t>Muayene ve deney sonuçlarını değiştirebilecek faktörlerin mahsurlarını gidermek üzere alınan tedbirler,</w:t>
      </w:r>
    </w:p>
    <w:p w:rsidR="00EB4B45" w:rsidRPr="00C2605C" w:rsidRDefault="00142BD2" w:rsidP="00142BD2">
      <w:pPr>
        <w:numPr>
          <w:ilvl w:val="0"/>
          <w:numId w:val="22"/>
        </w:numPr>
        <w:jc w:val="both"/>
        <w:rPr>
          <w:rFonts w:cs="Arial"/>
        </w:rPr>
      </w:pPr>
      <w:r w:rsidRPr="00C2605C">
        <w:rPr>
          <w:rFonts w:cs="Arial"/>
        </w:rPr>
        <w:t>Uygulanan muayene ve deney metotlarında belirtilmeyen veya mecburi görülmeyen fakat muayene ve deneyde yer almış olan işlemler,</w:t>
      </w:r>
    </w:p>
    <w:p w:rsidR="00742870" w:rsidRPr="00C2605C" w:rsidRDefault="00142BD2" w:rsidP="00142BD2">
      <w:pPr>
        <w:numPr>
          <w:ilvl w:val="0"/>
          <w:numId w:val="22"/>
        </w:numPr>
        <w:jc w:val="both"/>
        <w:rPr>
          <w:rFonts w:cs="Arial"/>
        </w:rPr>
      </w:pPr>
      <w:r w:rsidRPr="00C2605C">
        <w:rPr>
          <w:rFonts w:cs="Arial"/>
        </w:rPr>
        <w:t>Numunenin</w:t>
      </w:r>
      <w:r w:rsidR="00C9783A" w:rsidRPr="00C2605C">
        <w:rPr>
          <w:rFonts w:cs="Arial"/>
        </w:rPr>
        <w:t xml:space="preserve"> standarda </w:t>
      </w:r>
      <w:r w:rsidRPr="00C2605C">
        <w:rPr>
          <w:rFonts w:cs="Arial"/>
        </w:rPr>
        <w:t>uygun olup olmadığı,</w:t>
      </w:r>
    </w:p>
    <w:p w:rsidR="00142BD2" w:rsidRDefault="00742870" w:rsidP="00142BD2">
      <w:pPr>
        <w:numPr>
          <w:ilvl w:val="0"/>
          <w:numId w:val="22"/>
        </w:numPr>
        <w:jc w:val="both"/>
        <w:rPr>
          <w:rFonts w:cs="Arial"/>
        </w:rPr>
      </w:pPr>
      <w:proofErr w:type="gramStart"/>
      <w:r w:rsidRPr="00C2605C">
        <w:rPr>
          <w:rFonts w:cs="Arial"/>
        </w:rPr>
        <w:t>R</w:t>
      </w:r>
      <w:r w:rsidR="00142BD2" w:rsidRPr="00C2605C">
        <w:rPr>
          <w:rFonts w:cs="Arial"/>
        </w:rPr>
        <w:t>apora ait seri numarası ve tarih, her sayfanın numarası ve toplam sayfa sayısı.</w:t>
      </w:r>
      <w:proofErr w:type="gramEnd"/>
    </w:p>
    <w:p w:rsidR="0024022D" w:rsidRDefault="0024022D" w:rsidP="0024022D">
      <w:pPr>
        <w:jc w:val="both"/>
        <w:rPr>
          <w:rFonts w:cs="Arial"/>
        </w:rPr>
      </w:pPr>
    </w:p>
    <w:p w:rsidR="00224994" w:rsidRPr="00A6217B" w:rsidRDefault="00224994" w:rsidP="00142BD2">
      <w:pPr>
        <w:ind w:left="720"/>
        <w:jc w:val="both"/>
        <w:rPr>
          <w:rFonts w:cs="Arial"/>
          <w:color w:val="FF0000"/>
        </w:rPr>
      </w:pPr>
    </w:p>
    <w:p w:rsidR="009E6DD5" w:rsidRPr="00942089" w:rsidRDefault="000D55B3" w:rsidP="009E6DD5">
      <w:pPr>
        <w:pStyle w:val="Balk1"/>
        <w:rPr>
          <w:rFonts w:cs="Arial"/>
          <w:lang w:val="tr-TR"/>
        </w:rPr>
      </w:pPr>
      <w:bookmarkStart w:id="139" w:name="_Toc25858064"/>
      <w:bookmarkStart w:id="140" w:name="_Toc117572523"/>
      <w:bookmarkStart w:id="141" w:name="_Toc118382069"/>
      <w:bookmarkStart w:id="142" w:name="_Toc127692982"/>
      <w:bookmarkStart w:id="143" w:name="_Toc128298361"/>
      <w:bookmarkStart w:id="144" w:name="_Toc134264725"/>
      <w:bookmarkStart w:id="145" w:name="_Toc159849920"/>
      <w:bookmarkStart w:id="146" w:name="_Toc160424981"/>
      <w:bookmarkStart w:id="147" w:name="_Toc161482561"/>
      <w:bookmarkStart w:id="148" w:name="_Toc162065322"/>
      <w:bookmarkStart w:id="149" w:name="_Toc184575206"/>
      <w:bookmarkStart w:id="150" w:name="_Toc187124037"/>
      <w:bookmarkStart w:id="151" w:name="_Toc187124125"/>
      <w:bookmarkStart w:id="152" w:name="_Toc187124507"/>
      <w:bookmarkStart w:id="153" w:name="_Toc264913523"/>
      <w:bookmarkStart w:id="154" w:name="_Toc266447957"/>
      <w:bookmarkStart w:id="155" w:name="_Toc432242116"/>
      <w:bookmarkEnd w:id="104"/>
      <w:bookmarkEnd w:id="105"/>
      <w:bookmarkEnd w:id="106"/>
      <w:bookmarkEnd w:id="107"/>
      <w:bookmarkEnd w:id="108"/>
      <w:bookmarkEnd w:id="109"/>
      <w:bookmarkEnd w:id="130"/>
      <w:bookmarkEnd w:id="131"/>
      <w:bookmarkEnd w:id="132"/>
      <w:bookmarkEnd w:id="133"/>
      <w:r>
        <w:rPr>
          <w:rFonts w:cs="Arial"/>
          <w:lang w:val="tr-TR"/>
        </w:rPr>
        <w:t>7</w:t>
      </w:r>
      <w:r w:rsidR="009E6DD5" w:rsidRPr="00942089">
        <w:rPr>
          <w:rFonts w:cs="Arial"/>
          <w:lang w:val="tr-TR"/>
        </w:rPr>
        <w:tab/>
        <w:t>Piyasaya arz</w:t>
      </w:r>
      <w:bookmarkEnd w:id="155"/>
    </w:p>
    <w:p w:rsidR="009E6DD5" w:rsidRPr="00942089" w:rsidRDefault="00C2605C" w:rsidP="009E6DD5">
      <w:pPr>
        <w:shd w:val="clear" w:color="auto" w:fill="FFFFFF"/>
        <w:jc w:val="both"/>
      </w:pPr>
      <w:r w:rsidRPr="00942089">
        <w:rPr>
          <w:rFonts w:cs="Arial"/>
        </w:rPr>
        <w:t>Balık</w:t>
      </w:r>
      <w:r w:rsidR="009E6DD5" w:rsidRPr="00942089">
        <w:rPr>
          <w:rFonts w:cs="Arial"/>
        </w:rPr>
        <w:t xml:space="preserve"> yemleri, ambala</w:t>
      </w:r>
      <w:r w:rsidR="009E6DD5" w:rsidRPr="00942089">
        <w:t>jlı veya dökme olarak etiket bilgileri ile piyasaya arz edilir. Yemin şekli, görünümü, ambalajı, kullanılan ambalaj malzemesi, sergileme şekli, etiketi ve sunum şekli tüketiciyi yanıltıcı nitelikte olmamalı</w:t>
      </w:r>
      <w:r w:rsidR="00F163E7" w:rsidRPr="00942089">
        <w:t>dır</w:t>
      </w:r>
      <w:r w:rsidR="009E6DD5" w:rsidRPr="00942089">
        <w:t>.</w:t>
      </w:r>
    </w:p>
    <w:p w:rsidR="009E6DD5" w:rsidRPr="00942089" w:rsidRDefault="009E6DD5" w:rsidP="009E6DD5">
      <w:pPr>
        <w:shd w:val="clear" w:color="auto" w:fill="FFFFFF"/>
        <w:jc w:val="both"/>
        <w:rPr>
          <w:b/>
          <w:bCs/>
        </w:rPr>
      </w:pPr>
    </w:p>
    <w:p w:rsidR="009E6DD5" w:rsidRPr="00942089" w:rsidRDefault="000D55B3" w:rsidP="009E6DD5">
      <w:pPr>
        <w:pStyle w:val="Balk2"/>
        <w:rPr>
          <w:lang w:val="tr-TR"/>
        </w:rPr>
      </w:pPr>
      <w:bookmarkStart w:id="156" w:name="_Toc524434582"/>
      <w:bookmarkStart w:id="157" w:name="_Toc35849345"/>
      <w:bookmarkStart w:id="158" w:name="_Toc349927063"/>
      <w:bookmarkStart w:id="159" w:name="_Toc432242117"/>
      <w:r>
        <w:rPr>
          <w:lang w:val="tr-TR"/>
        </w:rPr>
        <w:t>7</w:t>
      </w:r>
      <w:r w:rsidR="009E6DD5" w:rsidRPr="00942089">
        <w:rPr>
          <w:lang w:val="tr-TR"/>
        </w:rPr>
        <w:t>.1</w:t>
      </w:r>
      <w:r w:rsidR="009E6DD5" w:rsidRPr="00942089">
        <w:rPr>
          <w:lang w:val="tr-TR"/>
        </w:rPr>
        <w:tab/>
        <w:t>Ambalajlama</w:t>
      </w:r>
      <w:bookmarkEnd w:id="156"/>
      <w:bookmarkEnd w:id="157"/>
      <w:bookmarkEnd w:id="158"/>
      <w:bookmarkEnd w:id="159"/>
    </w:p>
    <w:p w:rsidR="009E6DD5" w:rsidRPr="00942089" w:rsidRDefault="00C2605C" w:rsidP="009E6DD5">
      <w:pPr>
        <w:shd w:val="clear" w:color="auto" w:fill="FFFFFF"/>
        <w:jc w:val="both"/>
        <w:rPr>
          <w:rFonts w:cs="Arial"/>
        </w:rPr>
      </w:pPr>
      <w:r w:rsidRPr="00942089">
        <w:rPr>
          <w:rFonts w:cs="Arial"/>
        </w:rPr>
        <w:t>Balık</w:t>
      </w:r>
      <w:r w:rsidR="009E6DD5" w:rsidRPr="00942089">
        <w:rPr>
          <w:rFonts w:cs="Arial"/>
        </w:rPr>
        <w:t xml:space="preserve"> yemleri, sağlığa zarar verm</w:t>
      </w:r>
      <w:r w:rsidR="00C6767B" w:rsidRPr="00942089">
        <w:rPr>
          <w:rFonts w:cs="Arial"/>
        </w:rPr>
        <w:t>eyecek nitelikteki en çok 50 kg’</w:t>
      </w:r>
      <w:r w:rsidR="009E6DD5" w:rsidRPr="00942089">
        <w:rPr>
          <w:rFonts w:cs="Arial"/>
        </w:rPr>
        <w:t>lık plastik çok katlı torbalarda, bez çuvallarda veya etiket bilgileri ile dökme olarak piyasaya arz edilir.  Ambalaj üzerindeki etiket bilgileri TS 4331’e uygun olmalı,  ambalaj malzemesi üzerine yazılan yazılara ait mürekkep ve kullanılan yapıştırıcılar sağlığa zararlı olmamalıdır.  Ambalaj malzemeleri yeni, temiz kuru ve depolama koşullarına elverişli olmalıdır.</w:t>
      </w:r>
    </w:p>
    <w:p w:rsidR="009E6DD5" w:rsidRPr="009A72D5" w:rsidRDefault="009E6DD5" w:rsidP="009A72D5"/>
    <w:p w:rsidR="009E6DD5" w:rsidRPr="00942089" w:rsidRDefault="000D55B3" w:rsidP="009E6DD5">
      <w:pPr>
        <w:pStyle w:val="Balk2"/>
        <w:rPr>
          <w:lang w:val="tr-TR"/>
        </w:rPr>
      </w:pPr>
      <w:bookmarkStart w:id="160" w:name="_Toc349927064"/>
      <w:bookmarkStart w:id="161" w:name="_Toc432242118"/>
      <w:r>
        <w:rPr>
          <w:lang w:val="tr-TR"/>
        </w:rPr>
        <w:t>7</w:t>
      </w:r>
      <w:r w:rsidR="009E6DD5" w:rsidRPr="00942089">
        <w:rPr>
          <w:lang w:val="tr-TR"/>
        </w:rPr>
        <w:t>.2</w:t>
      </w:r>
      <w:r w:rsidR="009E6DD5" w:rsidRPr="00942089">
        <w:rPr>
          <w:lang w:val="tr-TR"/>
        </w:rPr>
        <w:tab/>
        <w:t>İşaretleme</w:t>
      </w:r>
      <w:bookmarkEnd w:id="160"/>
      <w:bookmarkEnd w:id="161"/>
    </w:p>
    <w:p w:rsidR="009E6DD5" w:rsidRPr="00942089" w:rsidRDefault="00C2605C" w:rsidP="009E6DD5">
      <w:pPr>
        <w:pStyle w:val="GvdeMetniGirintisi2"/>
        <w:spacing w:after="0" w:line="240" w:lineRule="auto"/>
        <w:ind w:left="0"/>
        <w:jc w:val="both"/>
      </w:pPr>
      <w:r w:rsidRPr="00942089">
        <w:rPr>
          <w:rFonts w:cs="Arial"/>
        </w:rPr>
        <w:t>Balık</w:t>
      </w:r>
      <w:r w:rsidR="009E6DD5" w:rsidRPr="00942089">
        <w:rPr>
          <w:rFonts w:cs="Arial"/>
        </w:rPr>
        <w:t xml:space="preserve"> yemleri</w:t>
      </w:r>
      <w:r w:rsidR="00932F17" w:rsidRPr="00942089">
        <w:t xml:space="preserve"> ambala</w:t>
      </w:r>
      <w:r w:rsidR="009E6DD5" w:rsidRPr="00942089">
        <w:t>jları üzerinde en az aşağıdaki etiket bilgileri okunaklı, silinmeyecek ve bozulmayacak şeki</w:t>
      </w:r>
      <w:r w:rsidR="00BB5C8D" w:rsidRPr="00942089">
        <w:t>lde yazılmalı veya basılmalıdır;</w:t>
      </w:r>
    </w:p>
    <w:p w:rsidR="00BB5C8D" w:rsidRPr="00A6217B" w:rsidRDefault="00BB5C8D" w:rsidP="009E6DD5">
      <w:pPr>
        <w:pStyle w:val="GvdeMetniGirintisi2"/>
        <w:spacing w:after="0" w:line="240" w:lineRule="auto"/>
        <w:ind w:left="0"/>
        <w:jc w:val="both"/>
        <w:rPr>
          <w:rFonts w:cs="Arial"/>
          <w:color w:val="FF0000"/>
        </w:rPr>
      </w:pPr>
    </w:p>
    <w:p w:rsidR="00894902" w:rsidRPr="00942089" w:rsidRDefault="009E6DD5" w:rsidP="00706819">
      <w:pPr>
        <w:pStyle w:val="ListeParagraf"/>
        <w:numPr>
          <w:ilvl w:val="0"/>
          <w:numId w:val="34"/>
        </w:numPr>
        <w:shd w:val="clear" w:color="auto" w:fill="FFFFFF"/>
        <w:ind w:left="284" w:hanging="284"/>
        <w:jc w:val="both"/>
      </w:pPr>
      <w:r w:rsidRPr="00942089">
        <w:t>İmalatçı, ihracatçı veya ithalatçı firmanın ticaret unvanı, adresi, kısa adı, varsa tescilli markası</w:t>
      </w:r>
      <w:r w:rsidR="00894902" w:rsidRPr="00942089">
        <w:t xml:space="preserve"> (sadece ithalatçı firmanın ticari unvanı veya kısa adının yazılması durumunda, ambalajlar üzerine “TM” anlamına gelen bir ibarenin de mutlaka yazılması),</w:t>
      </w:r>
    </w:p>
    <w:p w:rsidR="009E6DD5" w:rsidRPr="00942089" w:rsidRDefault="009E6DD5" w:rsidP="00706819">
      <w:pPr>
        <w:pStyle w:val="ListeParagraf"/>
        <w:numPr>
          <w:ilvl w:val="0"/>
          <w:numId w:val="34"/>
        </w:numPr>
        <w:shd w:val="clear" w:color="auto" w:fill="FFFFFF"/>
        <w:ind w:left="284" w:hanging="284"/>
        <w:jc w:val="both"/>
      </w:pPr>
      <w:r w:rsidRPr="00942089">
        <w:t xml:space="preserve">Bu standardın işareti ve numarası (TS </w:t>
      </w:r>
      <w:r w:rsidR="00942089" w:rsidRPr="00942089">
        <w:t>7668</w:t>
      </w:r>
      <w:r w:rsidRPr="00942089">
        <w:t xml:space="preserve"> şeklinde),</w:t>
      </w:r>
    </w:p>
    <w:p w:rsidR="00706819" w:rsidRPr="00942089" w:rsidRDefault="00706819" w:rsidP="00706819">
      <w:pPr>
        <w:pStyle w:val="ListeParagraf"/>
        <w:numPr>
          <w:ilvl w:val="0"/>
          <w:numId w:val="34"/>
        </w:numPr>
        <w:shd w:val="clear" w:color="auto" w:fill="FFFFFF"/>
        <w:ind w:left="284" w:hanging="284"/>
        <w:jc w:val="both"/>
      </w:pPr>
      <w:r w:rsidRPr="00942089">
        <w:t>Parti, seri veya kod numarası,</w:t>
      </w:r>
    </w:p>
    <w:p w:rsidR="009E6DD5" w:rsidRPr="00942089" w:rsidRDefault="009E6DD5" w:rsidP="00706819">
      <w:pPr>
        <w:pStyle w:val="ListeParagraf"/>
        <w:numPr>
          <w:ilvl w:val="0"/>
          <w:numId w:val="34"/>
        </w:numPr>
        <w:shd w:val="clear" w:color="auto" w:fill="FFFFFF"/>
        <w:ind w:left="284" w:hanging="284"/>
        <w:jc w:val="both"/>
      </w:pPr>
      <w:r w:rsidRPr="00942089">
        <w:t xml:space="preserve">Ürünün adı (“ </w:t>
      </w:r>
      <w:r w:rsidR="00942089" w:rsidRPr="00942089">
        <w:t>Balık</w:t>
      </w:r>
      <w:r w:rsidR="00650EB3" w:rsidRPr="00942089">
        <w:t xml:space="preserve"> yem</w:t>
      </w:r>
      <w:r w:rsidRPr="00942089">
        <w:t>i ” şeklinde),</w:t>
      </w:r>
    </w:p>
    <w:p w:rsidR="009E6DD5" w:rsidRPr="00942089" w:rsidRDefault="009E6DD5" w:rsidP="00706819">
      <w:pPr>
        <w:pStyle w:val="ListeParagraf"/>
        <w:numPr>
          <w:ilvl w:val="0"/>
          <w:numId w:val="34"/>
        </w:numPr>
        <w:shd w:val="clear" w:color="auto" w:fill="FFFFFF"/>
        <w:ind w:left="284" w:hanging="284"/>
        <w:jc w:val="both"/>
      </w:pPr>
      <w:r w:rsidRPr="00942089">
        <w:t>Sınıfı,</w:t>
      </w:r>
    </w:p>
    <w:p w:rsidR="009E6DD5" w:rsidRPr="00942089" w:rsidRDefault="009E6DD5" w:rsidP="00706819">
      <w:pPr>
        <w:pStyle w:val="ListeParagraf"/>
        <w:numPr>
          <w:ilvl w:val="0"/>
          <w:numId w:val="34"/>
        </w:numPr>
        <w:shd w:val="clear" w:color="auto" w:fill="FFFFFF"/>
        <w:ind w:left="284" w:hanging="284"/>
        <w:jc w:val="both"/>
      </w:pPr>
      <w:r w:rsidRPr="00942089">
        <w:t>Tipi,</w:t>
      </w:r>
    </w:p>
    <w:p w:rsidR="009E6DD5" w:rsidRPr="00942089" w:rsidRDefault="00053203" w:rsidP="00706819">
      <w:pPr>
        <w:pStyle w:val="ListeParagraf"/>
        <w:numPr>
          <w:ilvl w:val="0"/>
          <w:numId w:val="34"/>
        </w:numPr>
        <w:shd w:val="clear" w:color="auto" w:fill="FFFFFF"/>
        <w:ind w:left="284" w:hanging="284"/>
        <w:jc w:val="both"/>
      </w:pPr>
      <w:r w:rsidRPr="00942089">
        <w:t xml:space="preserve">Birim kütle miktarı </w:t>
      </w:r>
      <w:r w:rsidR="009E6DD5" w:rsidRPr="00942089">
        <w:t xml:space="preserve">( kg olarak), </w:t>
      </w:r>
    </w:p>
    <w:p w:rsidR="009E6DD5" w:rsidRPr="00942089" w:rsidRDefault="009E6DD5" w:rsidP="00706819">
      <w:pPr>
        <w:pStyle w:val="ListeParagraf"/>
        <w:numPr>
          <w:ilvl w:val="0"/>
          <w:numId w:val="34"/>
        </w:numPr>
        <w:shd w:val="clear" w:color="auto" w:fill="FFFFFF"/>
        <w:ind w:left="284" w:hanging="284"/>
        <w:jc w:val="both"/>
      </w:pPr>
      <w:r w:rsidRPr="00942089">
        <w:t>Firmaca tavsiye edilen son tüketim tarihi (</w:t>
      </w:r>
      <w:r w:rsidR="0028224A" w:rsidRPr="00942089">
        <w:t>gün/</w:t>
      </w:r>
      <w:r w:rsidRPr="00942089">
        <w:t>ay</w:t>
      </w:r>
      <w:r w:rsidR="0028224A" w:rsidRPr="00942089">
        <w:t>/</w:t>
      </w:r>
      <w:r w:rsidRPr="00942089">
        <w:t>yıl olarak)</w:t>
      </w:r>
    </w:p>
    <w:p w:rsidR="006952D9" w:rsidRPr="00942089" w:rsidRDefault="009E6DD5" w:rsidP="00706819">
      <w:pPr>
        <w:pStyle w:val="ListeParagraf"/>
        <w:numPr>
          <w:ilvl w:val="0"/>
          <w:numId w:val="34"/>
        </w:numPr>
        <w:shd w:val="clear" w:color="auto" w:fill="FFFFFF"/>
        <w:ind w:left="284" w:hanging="284"/>
        <w:jc w:val="both"/>
      </w:pPr>
      <w:r w:rsidRPr="00942089">
        <w:t>İhtiva ettiği besin m</w:t>
      </w:r>
      <w:r w:rsidR="006952D9" w:rsidRPr="00942089">
        <w:t>addeleri ve yem katkı maddeleri,</w:t>
      </w:r>
    </w:p>
    <w:p w:rsidR="00BB5C8D" w:rsidRPr="00942089" w:rsidRDefault="006952D9" w:rsidP="006952D9">
      <w:pPr>
        <w:pStyle w:val="ListeParagraf"/>
        <w:shd w:val="clear" w:color="auto" w:fill="FFFFFF"/>
        <w:ind w:left="284" w:hanging="284"/>
        <w:jc w:val="both"/>
      </w:pPr>
      <w:r w:rsidRPr="00942089">
        <w:t xml:space="preserve"> </w:t>
      </w:r>
    </w:p>
    <w:p w:rsidR="009E6DD5" w:rsidRPr="00942089" w:rsidRDefault="00620E60" w:rsidP="009E6DD5">
      <w:pPr>
        <w:jc w:val="both"/>
      </w:pPr>
      <w:r>
        <w:rPr>
          <w:rFonts w:cs="Arial"/>
        </w:rPr>
        <w:t>Ba</w:t>
      </w:r>
      <w:r w:rsidR="003D2C6C">
        <w:rPr>
          <w:rFonts w:cs="Arial"/>
        </w:rPr>
        <w:t>l</w:t>
      </w:r>
      <w:r>
        <w:rPr>
          <w:rFonts w:cs="Arial"/>
        </w:rPr>
        <w:t>ık</w:t>
      </w:r>
      <w:r w:rsidR="009E6DD5" w:rsidRPr="00942089">
        <w:rPr>
          <w:rFonts w:cs="Arial"/>
        </w:rPr>
        <w:t xml:space="preserve"> yemleri ambalajlı, dökme veya açık ambalajlarda piyasaya arz edilmesi halinde, beraberinde etiket</w:t>
      </w:r>
      <w:r w:rsidR="002C5E2A" w:rsidRPr="00942089">
        <w:rPr>
          <w:rFonts w:cs="Arial"/>
        </w:rPr>
        <w:t xml:space="preserve"> </w:t>
      </w:r>
      <w:r w:rsidR="009E6DD5" w:rsidRPr="00942089">
        <w:rPr>
          <w:rFonts w:cs="Arial"/>
        </w:rPr>
        <w:t>bilgilerini içeren bir belge bulundurulmalıdır.</w:t>
      </w:r>
    </w:p>
    <w:p w:rsidR="009E6DD5" w:rsidRPr="00942089" w:rsidRDefault="009E6DD5" w:rsidP="009E6DD5">
      <w:pPr>
        <w:shd w:val="clear" w:color="auto" w:fill="FFFFFF"/>
        <w:jc w:val="both"/>
        <w:rPr>
          <w:rFonts w:cs="Arial"/>
        </w:rPr>
      </w:pPr>
      <w:bookmarkStart w:id="162" w:name="_Toc35849346"/>
    </w:p>
    <w:p w:rsidR="009E6DD5" w:rsidRPr="00942089" w:rsidRDefault="009E6DD5" w:rsidP="009E6DD5">
      <w:pPr>
        <w:shd w:val="clear" w:color="auto" w:fill="FFFFFF"/>
        <w:jc w:val="both"/>
      </w:pPr>
      <w:r w:rsidRPr="00942089">
        <w:rPr>
          <w:rFonts w:cs="Arial"/>
        </w:rPr>
        <w:t>Gerektiğinde bu bilgiler Türkçe’nin yanı sıra yabancı dil</w:t>
      </w:r>
      <w:r w:rsidR="00BB5C8D" w:rsidRPr="00942089">
        <w:rPr>
          <w:rFonts w:cs="Arial"/>
        </w:rPr>
        <w:t xml:space="preserve">lerde </w:t>
      </w:r>
      <w:r w:rsidRPr="00942089">
        <w:rPr>
          <w:rFonts w:cs="Arial"/>
        </w:rPr>
        <w:t>yazılabilir.</w:t>
      </w:r>
    </w:p>
    <w:p w:rsidR="009E6DD5" w:rsidRPr="00942089" w:rsidRDefault="009E6DD5" w:rsidP="009E6DD5">
      <w:pPr>
        <w:shd w:val="clear" w:color="auto" w:fill="FFFFFF"/>
        <w:jc w:val="both"/>
        <w:rPr>
          <w:b/>
          <w:bCs/>
        </w:rPr>
      </w:pPr>
    </w:p>
    <w:p w:rsidR="009E6DD5" w:rsidRPr="00942089" w:rsidRDefault="000D55B3" w:rsidP="009E6DD5">
      <w:pPr>
        <w:pStyle w:val="Balk2"/>
        <w:rPr>
          <w:lang w:val="tr-TR"/>
        </w:rPr>
      </w:pPr>
      <w:bookmarkStart w:id="163" w:name="_Toc349927065"/>
      <w:bookmarkStart w:id="164" w:name="_Toc432242119"/>
      <w:r>
        <w:rPr>
          <w:lang w:val="tr-TR"/>
        </w:rPr>
        <w:t>7</w:t>
      </w:r>
      <w:r w:rsidR="009E6DD5" w:rsidRPr="00942089">
        <w:rPr>
          <w:lang w:val="tr-TR"/>
        </w:rPr>
        <w:t>.3</w:t>
      </w:r>
      <w:r w:rsidR="009E6DD5" w:rsidRPr="00942089">
        <w:rPr>
          <w:lang w:val="tr-TR"/>
        </w:rPr>
        <w:tab/>
        <w:t>Muhafaza ve nakliye</w:t>
      </w:r>
      <w:bookmarkEnd w:id="162"/>
      <w:bookmarkEnd w:id="163"/>
      <w:bookmarkEnd w:id="164"/>
    </w:p>
    <w:p w:rsidR="009E6DD5" w:rsidRPr="00942089" w:rsidRDefault="00942089" w:rsidP="009E6DD5">
      <w:pPr>
        <w:shd w:val="clear" w:color="auto" w:fill="FFFFFF"/>
        <w:jc w:val="both"/>
        <w:rPr>
          <w:rFonts w:cs="Arial"/>
        </w:rPr>
      </w:pPr>
      <w:r w:rsidRPr="00942089">
        <w:rPr>
          <w:rFonts w:cs="Arial"/>
        </w:rPr>
        <w:t>Balık</w:t>
      </w:r>
      <w:r w:rsidR="005650C3" w:rsidRPr="00942089">
        <w:rPr>
          <w:rFonts w:cs="Arial"/>
        </w:rPr>
        <w:t xml:space="preserve"> </w:t>
      </w:r>
      <w:r w:rsidR="009E6DD5" w:rsidRPr="00942089">
        <w:rPr>
          <w:rFonts w:cs="Arial"/>
        </w:rPr>
        <w:t>yemleri ve bunların içinde bulundukları ambalajlar,</w:t>
      </w:r>
      <w:r w:rsidR="00D469EF" w:rsidRPr="00942089">
        <w:rPr>
          <w:rFonts w:cs="Arial"/>
        </w:rPr>
        <w:t xml:space="preserve"> TS 8604’e uygun olarak,</w:t>
      </w:r>
      <w:r w:rsidR="009E6DD5" w:rsidRPr="00942089">
        <w:rPr>
          <w:rFonts w:cs="Arial"/>
        </w:rPr>
        <w:t xml:space="preserve"> işleme yerlerinde, depolarda ve taşıtlarda, bulaşma ve çapraz bulaşmaya imkân vermeyecek, duvarla temas etmeyecek, ızgara üzerinde ve genel olarak yem güvenilirliği ve ürün kalitesi üzerine olumsuz bir etki oluşturmayacak şekilde bulundurulmalıdır. </w:t>
      </w:r>
    </w:p>
    <w:p w:rsidR="009E6DD5" w:rsidRPr="00942089" w:rsidRDefault="009E6DD5" w:rsidP="009E6DD5">
      <w:pPr>
        <w:shd w:val="clear" w:color="auto" w:fill="FFFFFF"/>
        <w:jc w:val="both"/>
        <w:rPr>
          <w:rFonts w:cs="Arial"/>
        </w:rPr>
      </w:pPr>
    </w:p>
    <w:p w:rsidR="009E6DD5" w:rsidRPr="00942089" w:rsidRDefault="00942089" w:rsidP="009E6DD5">
      <w:pPr>
        <w:shd w:val="clear" w:color="auto" w:fill="FFFFFF"/>
        <w:jc w:val="both"/>
        <w:rPr>
          <w:rFonts w:cs="Arial"/>
        </w:rPr>
      </w:pPr>
      <w:r w:rsidRPr="00942089">
        <w:rPr>
          <w:rFonts w:cs="Arial"/>
        </w:rPr>
        <w:t>İçinde balık</w:t>
      </w:r>
      <w:r w:rsidR="005650C3" w:rsidRPr="00942089">
        <w:rPr>
          <w:rFonts w:cs="Arial"/>
        </w:rPr>
        <w:t xml:space="preserve"> yem</w:t>
      </w:r>
      <w:r w:rsidR="006E0634" w:rsidRPr="00942089">
        <w:rPr>
          <w:rFonts w:cs="Arial"/>
        </w:rPr>
        <w:t>i bulunan ambala</w:t>
      </w:r>
      <w:r w:rsidR="009E6DD5" w:rsidRPr="00942089">
        <w:rPr>
          <w:rFonts w:cs="Arial"/>
        </w:rPr>
        <w:t xml:space="preserve">jlar veya </w:t>
      </w:r>
      <w:r w:rsidR="0067340E" w:rsidRPr="00942089">
        <w:rPr>
          <w:rFonts w:cs="Arial"/>
        </w:rPr>
        <w:t xml:space="preserve">dökme </w:t>
      </w:r>
      <w:r w:rsidR="009E6DD5" w:rsidRPr="00942089">
        <w:rPr>
          <w:rFonts w:cs="Arial"/>
        </w:rPr>
        <w:t xml:space="preserve">halindeki </w:t>
      </w:r>
      <w:r w:rsidR="00620E60">
        <w:rPr>
          <w:rFonts w:cs="Arial"/>
        </w:rPr>
        <w:t>balık</w:t>
      </w:r>
      <w:r w:rsidR="009E6DD5" w:rsidRPr="00942089">
        <w:rPr>
          <w:rFonts w:cs="Arial"/>
        </w:rPr>
        <w:t xml:space="preserve"> yemleri, kuru zemin üzerinde, havadar, serin, doğrudan güneş ışığı almayan yerlerde depolanmalı, yağış altında bırakılmamalı ve bu durumda yüklenip boşaltılmamalıdır.</w:t>
      </w:r>
    </w:p>
    <w:p w:rsidR="009E6DD5" w:rsidRPr="00942089" w:rsidRDefault="009E6DD5" w:rsidP="009E6DD5">
      <w:pPr>
        <w:shd w:val="clear" w:color="auto" w:fill="FFFFFF"/>
        <w:jc w:val="both"/>
        <w:rPr>
          <w:rFonts w:cs="Arial"/>
        </w:rPr>
      </w:pPr>
    </w:p>
    <w:p w:rsidR="009E6DD5" w:rsidRPr="00942089" w:rsidRDefault="00942089" w:rsidP="009E6DD5">
      <w:pPr>
        <w:shd w:val="clear" w:color="auto" w:fill="FFFFFF"/>
        <w:jc w:val="both"/>
        <w:rPr>
          <w:szCs w:val="22"/>
        </w:rPr>
      </w:pPr>
      <w:r w:rsidRPr="00942089">
        <w:rPr>
          <w:rFonts w:cs="Arial"/>
        </w:rPr>
        <w:t xml:space="preserve">Balık </w:t>
      </w:r>
      <w:r w:rsidR="009E6DD5" w:rsidRPr="00942089">
        <w:rPr>
          <w:rFonts w:cs="Arial"/>
        </w:rPr>
        <w:t>yemleri ambalajlarının bulunduğu depo kuru, hoşa gitmeyen kokulardan arınmış, böcek ve haşerelerin girişini önleyecek yapıda olmalıdır.</w:t>
      </w:r>
    </w:p>
    <w:p w:rsidR="009E6DD5" w:rsidRPr="00942089" w:rsidRDefault="009E6DD5" w:rsidP="009E6DD5">
      <w:pPr>
        <w:rPr>
          <w:rFonts w:cs="Arial"/>
          <w:lang w:eastAsia="en-US"/>
        </w:rPr>
      </w:pPr>
    </w:p>
    <w:p w:rsidR="009E6DD5" w:rsidRPr="00942089" w:rsidRDefault="000D55B3" w:rsidP="009E6DD5">
      <w:pPr>
        <w:pStyle w:val="Balk1"/>
        <w:rPr>
          <w:lang w:val="tr-TR"/>
        </w:rPr>
      </w:pPr>
      <w:bookmarkStart w:id="165" w:name="_Toc524434584"/>
      <w:bookmarkStart w:id="166" w:name="_Toc35849347"/>
      <w:bookmarkStart w:id="167" w:name="_Toc349927066"/>
      <w:bookmarkStart w:id="168" w:name="_Toc432242120"/>
      <w:r>
        <w:rPr>
          <w:lang w:val="tr-TR"/>
        </w:rPr>
        <w:t>8</w:t>
      </w:r>
      <w:r w:rsidR="009E6DD5" w:rsidRPr="00942089">
        <w:rPr>
          <w:lang w:val="tr-TR"/>
        </w:rPr>
        <w:tab/>
        <w:t>Çeşitli hükümler</w:t>
      </w:r>
      <w:bookmarkEnd w:id="165"/>
      <w:bookmarkEnd w:id="166"/>
      <w:bookmarkEnd w:id="167"/>
      <w:bookmarkEnd w:id="168"/>
    </w:p>
    <w:p w:rsidR="00273950" w:rsidRPr="00942089" w:rsidRDefault="009E6DD5" w:rsidP="009E6DD5">
      <w:pPr>
        <w:shd w:val="clear" w:color="auto" w:fill="FFFFFF"/>
        <w:jc w:val="both"/>
        <w:rPr>
          <w:rFonts w:cs="Arial"/>
        </w:rPr>
      </w:pPr>
      <w:r w:rsidRPr="00942089">
        <w:rPr>
          <w:rFonts w:cs="Arial"/>
        </w:rPr>
        <w:t xml:space="preserve">Üretici veya piyasaya arz eden, bu standarda uygun olarak üretildiğini beyan ettiği </w:t>
      </w:r>
      <w:r w:rsidR="00942089" w:rsidRPr="00942089">
        <w:rPr>
          <w:rFonts w:cs="Arial"/>
        </w:rPr>
        <w:t>balık</w:t>
      </w:r>
      <w:r w:rsidRPr="00942089">
        <w:rPr>
          <w:rFonts w:cs="Arial"/>
        </w:rPr>
        <w:t xml:space="preserve"> yemleri için, istendiğinde, standarda uygunluk beyannamesi vermeye veya göstermeye mecburdur. </w:t>
      </w:r>
    </w:p>
    <w:p w:rsidR="00273950" w:rsidRPr="00942089" w:rsidRDefault="00273950" w:rsidP="009E6DD5">
      <w:pPr>
        <w:shd w:val="clear" w:color="auto" w:fill="FFFFFF"/>
        <w:jc w:val="both"/>
        <w:rPr>
          <w:rFonts w:cs="Arial"/>
        </w:rPr>
      </w:pPr>
    </w:p>
    <w:p w:rsidR="009E6DD5" w:rsidRPr="00942089" w:rsidRDefault="009E6DD5" w:rsidP="00273950">
      <w:pPr>
        <w:shd w:val="clear" w:color="auto" w:fill="FFFFFF"/>
        <w:jc w:val="both"/>
        <w:rPr>
          <w:rFonts w:cs="Arial"/>
        </w:rPr>
      </w:pPr>
      <w:r w:rsidRPr="00942089">
        <w:rPr>
          <w:rFonts w:cs="Arial"/>
        </w:rPr>
        <w:t xml:space="preserve">Bu beyannamede satış konusu </w:t>
      </w:r>
      <w:r w:rsidR="00942089" w:rsidRPr="00942089">
        <w:rPr>
          <w:rFonts w:cs="Arial"/>
        </w:rPr>
        <w:t>balık</w:t>
      </w:r>
      <w:r w:rsidR="00273950" w:rsidRPr="00942089">
        <w:rPr>
          <w:rFonts w:cs="Arial"/>
        </w:rPr>
        <w:t xml:space="preserve"> yemleri;</w:t>
      </w:r>
    </w:p>
    <w:p w:rsidR="009E6DD5" w:rsidRPr="00942089" w:rsidRDefault="009E6DD5" w:rsidP="009E6DD5">
      <w:pPr>
        <w:pStyle w:val="GvdeMetniGirintisi2"/>
        <w:numPr>
          <w:ilvl w:val="0"/>
          <w:numId w:val="26"/>
        </w:numPr>
        <w:shd w:val="clear" w:color="auto" w:fill="FFFFFF"/>
        <w:spacing w:after="0" w:line="240" w:lineRule="auto"/>
        <w:jc w:val="both"/>
        <w:rPr>
          <w:b/>
          <w:bCs/>
        </w:rPr>
      </w:pPr>
      <w:r w:rsidRPr="00942089">
        <w:rPr>
          <w:rFonts w:cs="Arial"/>
        </w:rPr>
        <w:t>Madde 4’teki özelliklerde olduğunun,</w:t>
      </w:r>
    </w:p>
    <w:p w:rsidR="00273950" w:rsidRPr="00942089" w:rsidRDefault="000D55B3" w:rsidP="009E6DD5">
      <w:pPr>
        <w:pStyle w:val="GvdeMetniGirintisi2"/>
        <w:numPr>
          <w:ilvl w:val="0"/>
          <w:numId w:val="26"/>
        </w:numPr>
        <w:shd w:val="clear" w:color="auto" w:fill="FFFFFF"/>
        <w:spacing w:after="0" w:line="240" w:lineRule="auto"/>
        <w:jc w:val="both"/>
        <w:rPr>
          <w:b/>
          <w:bCs/>
        </w:rPr>
      </w:pPr>
      <w:r>
        <w:rPr>
          <w:rFonts w:cs="Arial"/>
        </w:rPr>
        <w:t>Madde 6</w:t>
      </w:r>
      <w:r w:rsidR="009E6DD5" w:rsidRPr="00942089">
        <w:rPr>
          <w:rFonts w:cs="Arial"/>
        </w:rPr>
        <w:t>’teki muayene ve deneylerin yapılmış ve uygun sonuç alınmış bulunduğunun</w:t>
      </w:r>
      <w:r w:rsidR="009E6DD5" w:rsidRPr="00942089">
        <w:rPr>
          <w:b/>
          <w:bCs/>
        </w:rPr>
        <w:t xml:space="preserve"> </w:t>
      </w:r>
    </w:p>
    <w:p w:rsidR="009E6DD5" w:rsidRPr="00942089" w:rsidRDefault="009E6DD5" w:rsidP="00273950">
      <w:pPr>
        <w:pStyle w:val="GvdeMetniGirintisi2"/>
        <w:shd w:val="clear" w:color="auto" w:fill="FFFFFF"/>
        <w:spacing w:after="0" w:line="240" w:lineRule="auto"/>
        <w:ind w:left="0"/>
        <w:jc w:val="both"/>
        <w:rPr>
          <w:b/>
          <w:bCs/>
        </w:rPr>
      </w:pPr>
      <w:proofErr w:type="gramStart"/>
      <w:r w:rsidRPr="00942089">
        <w:rPr>
          <w:rFonts w:cs="Arial"/>
        </w:rPr>
        <w:t>belirtilmesi</w:t>
      </w:r>
      <w:proofErr w:type="gramEnd"/>
      <w:r w:rsidRPr="00942089">
        <w:rPr>
          <w:rFonts w:cs="Arial"/>
        </w:rPr>
        <w:t xml:space="preserve"> gerekir.</w:t>
      </w:r>
    </w:p>
    <w:p w:rsidR="009E6DD5" w:rsidRPr="00942089" w:rsidRDefault="009E6DD5" w:rsidP="009E6DD5">
      <w:pPr>
        <w:pStyle w:val="GvdeMetniGirintisi2"/>
        <w:shd w:val="clear" w:color="auto" w:fill="FFFFFF"/>
        <w:spacing w:after="0" w:line="240" w:lineRule="auto"/>
        <w:ind w:left="0"/>
        <w:jc w:val="both"/>
        <w:rPr>
          <w:b/>
          <w:bCs/>
        </w:rPr>
      </w:pPr>
    </w:p>
    <w:p w:rsidR="009E6DD5" w:rsidRPr="00942089" w:rsidRDefault="009E6DD5" w:rsidP="009E6DD5">
      <w:pPr>
        <w:jc w:val="both"/>
        <w:rPr>
          <w:rFonts w:cs="Arial"/>
        </w:rPr>
      </w:pPr>
      <w:r w:rsidRPr="00942089">
        <w:rPr>
          <w:rFonts w:cs="Arial"/>
          <w:b/>
          <w:bCs/>
          <w:w w:val="107"/>
          <w:szCs w:val="19"/>
        </w:rPr>
        <w:t>Not -</w:t>
      </w:r>
      <w:r w:rsidR="00273950" w:rsidRPr="00942089">
        <w:rPr>
          <w:rFonts w:cs="Arial"/>
          <w:b/>
          <w:bCs/>
          <w:w w:val="107"/>
          <w:szCs w:val="19"/>
        </w:rPr>
        <w:t xml:space="preserve"> </w:t>
      </w:r>
      <w:r w:rsidR="00273950" w:rsidRPr="00942089">
        <w:t>Bu S</w:t>
      </w:r>
      <w:r w:rsidRPr="00942089">
        <w:t xml:space="preserve">tandartta yer almayan hususlarda </w:t>
      </w:r>
      <w:r w:rsidR="00273950" w:rsidRPr="00942089">
        <w:t>“</w:t>
      </w:r>
      <w:r w:rsidRPr="00942089">
        <w:t>5996 Sayılı Veteriner Hizmetleri, Bitki Sağlığı, Gıda ve Yem Kanunu</w:t>
      </w:r>
      <w:r w:rsidR="00273950" w:rsidRPr="00942089">
        <w:t>”</w:t>
      </w:r>
      <w:r w:rsidRPr="00942089">
        <w:t xml:space="preserve"> hükümlerine ve bu Kanuna dayanılarak yayımlanan yem mevzuatına göre işlem yapılır.</w:t>
      </w:r>
    </w:p>
    <w:p w:rsidR="00224994" w:rsidRPr="00A6217B" w:rsidRDefault="00224994" w:rsidP="004957E1">
      <w:pPr>
        <w:rPr>
          <w:color w:val="FF0000"/>
          <w:lang w:eastAsia="en-US"/>
        </w:rPr>
      </w:pPr>
    </w:p>
    <w:p w:rsidR="00224994" w:rsidRDefault="00224994" w:rsidP="004957E1">
      <w:pPr>
        <w:rPr>
          <w:color w:val="FF0000"/>
          <w:lang w:eastAsia="en-US"/>
        </w:rPr>
      </w:pPr>
    </w:p>
    <w:p w:rsidR="009A72D5" w:rsidRDefault="009A72D5" w:rsidP="004957E1">
      <w:pPr>
        <w:rPr>
          <w:color w:val="FF0000"/>
          <w:lang w:eastAsia="en-US"/>
        </w:rPr>
      </w:pPr>
    </w:p>
    <w:p w:rsidR="009A72D5" w:rsidRPr="00A6217B" w:rsidRDefault="009A72D5" w:rsidP="004957E1">
      <w:pPr>
        <w:rPr>
          <w:color w:val="FF0000"/>
          <w:lang w:eastAsia="en-US"/>
        </w:rPr>
      </w:pPr>
    </w:p>
    <w:p w:rsidR="00AD6862" w:rsidRPr="00A6217B" w:rsidRDefault="00AD6862" w:rsidP="004957E1">
      <w:pPr>
        <w:rPr>
          <w:color w:val="FF0000"/>
          <w:lang w:eastAsia="en-US"/>
        </w:rPr>
      </w:pPr>
    </w:p>
    <w:p w:rsidR="00224994" w:rsidRPr="00A6217B" w:rsidRDefault="00224994" w:rsidP="004957E1">
      <w:pPr>
        <w:rPr>
          <w:color w:val="FF0000"/>
          <w:lang w:eastAsia="en-US"/>
        </w:rPr>
      </w:pPr>
    </w:p>
    <w:p w:rsidR="009E6DD5" w:rsidRPr="00FA0D7F" w:rsidRDefault="009E6DD5" w:rsidP="009A72D5">
      <w:pPr>
        <w:pStyle w:val="Balk1"/>
        <w:jc w:val="center"/>
        <w:rPr>
          <w:lang w:val="tr-TR"/>
        </w:rPr>
      </w:pPr>
      <w:bookmarkStart w:id="169" w:name="_Toc432242121"/>
      <w:bookmarkEnd w:id="139"/>
      <w:proofErr w:type="spellStart"/>
      <w:r w:rsidRPr="009A72D5">
        <w:t>Yararlanılan</w:t>
      </w:r>
      <w:proofErr w:type="spellEnd"/>
      <w:r w:rsidRPr="00FA0D7F">
        <w:rPr>
          <w:lang w:val="tr-TR"/>
        </w:rPr>
        <w:t xml:space="preserve"> kaynaklar</w:t>
      </w:r>
      <w:bookmarkEnd w:id="169"/>
    </w:p>
    <w:p w:rsidR="009E6DD5" w:rsidRPr="00FA0D7F" w:rsidRDefault="009E6DD5" w:rsidP="009E6DD5">
      <w:pPr>
        <w:jc w:val="center"/>
      </w:pPr>
    </w:p>
    <w:p w:rsidR="009E6DD5" w:rsidRPr="00FA0D7F" w:rsidRDefault="009E6DD5" w:rsidP="009E6DD5">
      <w:pPr>
        <w:numPr>
          <w:ilvl w:val="0"/>
          <w:numId w:val="17"/>
        </w:numPr>
        <w:tabs>
          <w:tab w:val="num" w:pos="284"/>
        </w:tabs>
        <w:ind w:left="284" w:hanging="284"/>
        <w:jc w:val="both"/>
        <w:rPr>
          <w:rFonts w:cs="Arial"/>
        </w:rPr>
      </w:pPr>
      <w:bookmarkStart w:id="170" w:name="_Toc494100341"/>
      <w:bookmarkStart w:id="171" w:name="_Toc512702203"/>
      <w:bookmarkStart w:id="172" w:name="_Toc515349322"/>
      <w:bookmarkStart w:id="173" w:name="_Toc517688583"/>
      <w:bookmarkStart w:id="174" w:name="_Toc517772090"/>
      <w:bookmarkStart w:id="175" w:name="_Toc519619821"/>
      <w:r w:rsidRPr="00FA0D7F">
        <w:rPr>
          <w:rFonts w:cs="Arial"/>
        </w:rPr>
        <w:t>Yemlerin Piyasaya Arzı ve Kullanımı Hakkında Yönetmelik, Gıda Tarım ve Hayvancılık Bakanlığı, Ankara, 2011.</w:t>
      </w:r>
    </w:p>
    <w:p w:rsidR="009E6DD5" w:rsidRPr="00FA0D7F" w:rsidRDefault="009E6DD5" w:rsidP="009E6DD5">
      <w:pPr>
        <w:jc w:val="both"/>
        <w:rPr>
          <w:rFonts w:cs="Arial"/>
        </w:rPr>
      </w:pPr>
    </w:p>
    <w:bookmarkEnd w:id="170"/>
    <w:bookmarkEnd w:id="171"/>
    <w:bookmarkEnd w:id="172"/>
    <w:bookmarkEnd w:id="173"/>
    <w:bookmarkEnd w:id="174"/>
    <w:bookmarkEnd w:id="175"/>
    <w:p w:rsidR="009E6DD5" w:rsidRPr="00FA0D7F" w:rsidRDefault="009E6DD5" w:rsidP="009E6DD5">
      <w:pPr>
        <w:numPr>
          <w:ilvl w:val="0"/>
          <w:numId w:val="17"/>
        </w:numPr>
        <w:tabs>
          <w:tab w:val="num" w:pos="284"/>
        </w:tabs>
        <w:ind w:left="284" w:hanging="284"/>
        <w:jc w:val="both"/>
        <w:rPr>
          <w:rFonts w:cs="Arial"/>
          <w:szCs w:val="20"/>
        </w:rPr>
      </w:pPr>
      <w:r w:rsidRPr="00FA0D7F">
        <w:rPr>
          <w:rFonts w:cs="Arial"/>
        </w:rPr>
        <w:fldChar w:fldCharType="begin"/>
      </w:r>
      <w:r w:rsidRPr="00FA0D7F">
        <w:rPr>
          <w:rFonts w:cs="Arial"/>
        </w:rPr>
        <w:instrText xml:space="preserve"> HYPERLINK "http://www.gkgm.gov.tr/mevzuat/yonetmelik/yemlerin_resmi_kontrolu_numune_alma_analiz_metodlari_yonetmeligi.html" </w:instrText>
      </w:r>
      <w:r w:rsidRPr="00FA0D7F">
        <w:rPr>
          <w:rFonts w:cs="Arial"/>
        </w:rPr>
        <w:fldChar w:fldCharType="separate"/>
      </w:r>
      <w:r w:rsidRPr="00FA0D7F">
        <w:rPr>
          <w:rFonts w:cs="Arial"/>
          <w:bdr w:val="none" w:sz="0" w:space="0" w:color="auto" w:frame="1"/>
        </w:rPr>
        <w:t>Yemlerin Resmi Kontrolü İçin Numune Alma ve Analiz Metotlarına Dair Yönetmeli</w:t>
      </w:r>
      <w:r w:rsidRPr="00FA0D7F">
        <w:rPr>
          <w:rFonts w:cs="Arial"/>
          <w:bdr w:val="none" w:sz="0" w:space="0" w:color="auto" w:frame="1"/>
        </w:rPr>
        <w:fldChar w:fldCharType="end"/>
      </w:r>
      <w:r w:rsidRPr="00FA0D7F">
        <w:rPr>
          <w:rFonts w:cs="Arial"/>
        </w:rPr>
        <w:t>ği, Gıda Tarım ve Hayvancılık Bakanlığı, Ankara, 2011.</w:t>
      </w:r>
    </w:p>
    <w:p w:rsidR="009E6DD5" w:rsidRPr="00FA0D7F" w:rsidRDefault="009E6DD5" w:rsidP="009E6DD5">
      <w:pPr>
        <w:pStyle w:val="ListeParagraf"/>
        <w:rPr>
          <w:rFonts w:cs="Arial"/>
          <w:szCs w:val="20"/>
        </w:rPr>
      </w:pPr>
    </w:p>
    <w:p w:rsidR="009E6DD5" w:rsidRPr="00FA0D7F" w:rsidRDefault="009E6DD5" w:rsidP="009E6DD5">
      <w:pPr>
        <w:numPr>
          <w:ilvl w:val="0"/>
          <w:numId w:val="17"/>
        </w:numPr>
        <w:tabs>
          <w:tab w:val="num" w:pos="284"/>
        </w:tabs>
        <w:ind w:left="284" w:hanging="284"/>
        <w:jc w:val="both"/>
        <w:rPr>
          <w:rFonts w:cs="Arial"/>
          <w:szCs w:val="20"/>
        </w:rPr>
      </w:pPr>
      <w:r w:rsidRPr="00FA0D7F">
        <w:rPr>
          <w:rFonts w:cs="Arial"/>
        </w:rPr>
        <w:t xml:space="preserve">2005/3 No.lu </w:t>
      </w:r>
      <w:r w:rsidRPr="00FA0D7F">
        <w:rPr>
          <w:rFonts w:cs="Arial"/>
          <w:bCs/>
        </w:rPr>
        <w:t xml:space="preserve">Yemlerde İstenmeyen Maddeler Hakkında Tebliği, Tarım ve </w:t>
      </w:r>
      <w:proofErr w:type="spellStart"/>
      <w:r w:rsidRPr="00FA0D7F">
        <w:rPr>
          <w:rFonts w:cs="Arial"/>
          <w:bCs/>
        </w:rPr>
        <w:t>Köyişleri</w:t>
      </w:r>
      <w:proofErr w:type="spellEnd"/>
      <w:r w:rsidRPr="00FA0D7F">
        <w:rPr>
          <w:rFonts w:cs="Arial"/>
          <w:bCs/>
        </w:rPr>
        <w:t xml:space="preserve"> </w:t>
      </w:r>
      <w:r w:rsidRPr="00FA0D7F">
        <w:rPr>
          <w:rFonts w:cs="Arial"/>
        </w:rPr>
        <w:t>Bakanlığı, Ankara, 2005.</w:t>
      </w:r>
    </w:p>
    <w:p w:rsidR="006B3837" w:rsidRPr="00FA0D7F" w:rsidRDefault="006B3837" w:rsidP="006B3837">
      <w:pPr>
        <w:ind w:left="284"/>
        <w:jc w:val="both"/>
        <w:rPr>
          <w:rFonts w:cs="Arial"/>
          <w:szCs w:val="20"/>
        </w:rPr>
      </w:pPr>
    </w:p>
    <w:p w:rsidR="00265E9B" w:rsidRPr="00FA0D7F" w:rsidRDefault="00265E9B" w:rsidP="00265E9B">
      <w:pPr>
        <w:numPr>
          <w:ilvl w:val="0"/>
          <w:numId w:val="17"/>
        </w:numPr>
        <w:tabs>
          <w:tab w:val="num" w:pos="284"/>
        </w:tabs>
        <w:ind w:left="284" w:hanging="284"/>
        <w:jc w:val="both"/>
        <w:rPr>
          <w:rFonts w:cs="Arial"/>
        </w:rPr>
      </w:pPr>
      <w:r w:rsidRPr="00FA0D7F">
        <w:rPr>
          <w:rFonts w:cs="Arial"/>
        </w:rPr>
        <w:t>Türk Gıda Kodeksi Etiketleme Yönetmeliği, Gıda Tarım ve Hayvancılık Bakanlığı, Ankara, 2011.</w:t>
      </w:r>
    </w:p>
    <w:p w:rsidR="009E6DD5" w:rsidRPr="00FA0D7F" w:rsidRDefault="009E6DD5" w:rsidP="00265E9B">
      <w:pPr>
        <w:ind w:left="284"/>
        <w:jc w:val="both"/>
        <w:rPr>
          <w:rFonts w:cs="Arial"/>
        </w:rPr>
      </w:pPr>
    </w:p>
    <w:p w:rsidR="009E6DD5" w:rsidRPr="00FA0D7F" w:rsidRDefault="009E6DD5" w:rsidP="009E6DD5">
      <w:pPr>
        <w:numPr>
          <w:ilvl w:val="0"/>
          <w:numId w:val="17"/>
        </w:numPr>
        <w:tabs>
          <w:tab w:val="num" w:pos="284"/>
        </w:tabs>
        <w:ind w:left="284" w:hanging="284"/>
        <w:jc w:val="both"/>
        <w:rPr>
          <w:rFonts w:cs="Arial"/>
          <w:szCs w:val="20"/>
        </w:rPr>
      </w:pPr>
      <w:r w:rsidRPr="00FA0D7F">
        <w:rPr>
          <w:rFonts w:cs="Arial"/>
          <w:szCs w:val="20"/>
        </w:rPr>
        <w:t>NRC , (1985), Hayvan Besleme El Kitabı.</w:t>
      </w:r>
    </w:p>
    <w:p w:rsidR="009E6DD5" w:rsidRPr="00FA0D7F" w:rsidRDefault="009E6DD5" w:rsidP="009E6DD5">
      <w:pPr>
        <w:pStyle w:val="ListeParagraf"/>
        <w:rPr>
          <w:rFonts w:cs="Arial"/>
          <w:szCs w:val="20"/>
        </w:rPr>
      </w:pPr>
    </w:p>
    <w:p w:rsidR="009E6DD5" w:rsidRPr="00FA0D7F" w:rsidRDefault="00323464" w:rsidP="009E6DD5">
      <w:pPr>
        <w:numPr>
          <w:ilvl w:val="0"/>
          <w:numId w:val="17"/>
        </w:numPr>
        <w:tabs>
          <w:tab w:val="num" w:pos="284"/>
        </w:tabs>
        <w:ind w:left="284" w:hanging="284"/>
        <w:jc w:val="both"/>
        <w:rPr>
          <w:rFonts w:cs="Arial"/>
          <w:szCs w:val="20"/>
        </w:rPr>
      </w:pPr>
      <w:r w:rsidRPr="00FA0D7F">
        <w:rPr>
          <w:rFonts w:cs="Arial"/>
          <w:szCs w:val="20"/>
        </w:rPr>
        <w:t xml:space="preserve">Ensminger, M.E ve </w:t>
      </w:r>
      <w:r w:rsidR="009E6DD5" w:rsidRPr="00FA0D7F">
        <w:rPr>
          <w:rFonts w:cs="Arial"/>
          <w:szCs w:val="20"/>
        </w:rPr>
        <w:t xml:space="preserve">ark. 1990, </w:t>
      </w:r>
      <w:proofErr w:type="spellStart"/>
      <w:r w:rsidR="009E6DD5" w:rsidRPr="00FA0D7F">
        <w:rPr>
          <w:rFonts w:cs="Arial"/>
          <w:szCs w:val="20"/>
        </w:rPr>
        <w:t>Feed</w:t>
      </w:r>
      <w:proofErr w:type="spellEnd"/>
      <w:r w:rsidR="009E6DD5" w:rsidRPr="00FA0D7F">
        <w:rPr>
          <w:rFonts w:cs="Arial"/>
          <w:szCs w:val="20"/>
        </w:rPr>
        <w:t xml:space="preserve"> </w:t>
      </w:r>
      <w:proofErr w:type="spellStart"/>
      <w:r w:rsidR="009E6DD5" w:rsidRPr="00FA0D7F">
        <w:rPr>
          <w:rFonts w:cs="Arial"/>
          <w:szCs w:val="20"/>
        </w:rPr>
        <w:t>and</w:t>
      </w:r>
      <w:proofErr w:type="spellEnd"/>
      <w:r w:rsidR="009E6DD5" w:rsidRPr="00FA0D7F">
        <w:rPr>
          <w:rFonts w:cs="Arial"/>
          <w:szCs w:val="20"/>
        </w:rPr>
        <w:t xml:space="preserve"> </w:t>
      </w:r>
      <w:proofErr w:type="spellStart"/>
      <w:r w:rsidR="009E6DD5" w:rsidRPr="00FA0D7F">
        <w:rPr>
          <w:rFonts w:cs="Arial"/>
          <w:szCs w:val="20"/>
        </w:rPr>
        <w:t>Nutrition</w:t>
      </w:r>
      <w:proofErr w:type="spellEnd"/>
      <w:r w:rsidR="009E6DD5" w:rsidRPr="00FA0D7F">
        <w:rPr>
          <w:rFonts w:cs="Arial"/>
          <w:szCs w:val="20"/>
        </w:rPr>
        <w:t>, U.S.A.</w:t>
      </w:r>
    </w:p>
    <w:p w:rsidR="00970A43" w:rsidRPr="00FA0D7F" w:rsidRDefault="00970A43" w:rsidP="00970A43">
      <w:pPr>
        <w:pStyle w:val="ListeParagraf"/>
        <w:rPr>
          <w:rFonts w:cs="Arial"/>
          <w:szCs w:val="20"/>
        </w:rPr>
      </w:pPr>
    </w:p>
    <w:p w:rsidR="00970A43" w:rsidRPr="00FA0D7F" w:rsidRDefault="00970A43" w:rsidP="009E6DD5">
      <w:pPr>
        <w:numPr>
          <w:ilvl w:val="0"/>
          <w:numId w:val="17"/>
        </w:numPr>
        <w:tabs>
          <w:tab w:val="num" w:pos="284"/>
        </w:tabs>
        <w:ind w:left="284" w:hanging="284"/>
        <w:jc w:val="both"/>
        <w:rPr>
          <w:rFonts w:cs="Arial"/>
          <w:szCs w:val="20"/>
        </w:rPr>
      </w:pPr>
      <w:r w:rsidRPr="00FA0D7F">
        <w:rPr>
          <w:rFonts w:cs="Arial"/>
          <w:szCs w:val="20"/>
        </w:rPr>
        <w:t>Temel Yem Bilgisi ve Hayvan Besleme, Anadolu Üniversitesi</w:t>
      </w:r>
      <w:r w:rsidR="0076570E" w:rsidRPr="00FA0D7F">
        <w:rPr>
          <w:rFonts w:cs="Arial"/>
          <w:szCs w:val="20"/>
        </w:rPr>
        <w:t>, Eskişehir, 2011</w:t>
      </w:r>
    </w:p>
    <w:p w:rsidR="009E6DD5" w:rsidRDefault="009E6DD5" w:rsidP="009A72D5">
      <w:pPr>
        <w:rPr>
          <w:rFonts w:cs="Arial"/>
          <w:szCs w:val="20"/>
        </w:rPr>
      </w:pPr>
    </w:p>
    <w:p w:rsidR="009A72D5" w:rsidRDefault="009A72D5" w:rsidP="009A72D5">
      <w:pPr>
        <w:rPr>
          <w:rFonts w:cs="Arial"/>
          <w:szCs w:val="20"/>
        </w:rPr>
      </w:pPr>
    </w:p>
    <w:p w:rsidR="009A72D5" w:rsidRDefault="009A72D5" w:rsidP="009A72D5">
      <w:pPr>
        <w:rPr>
          <w:rFonts w:cs="Arial"/>
          <w:szCs w:val="20"/>
        </w:rPr>
      </w:pPr>
    </w:p>
    <w:p w:rsidR="009A72D5" w:rsidRDefault="009A72D5" w:rsidP="009A72D5">
      <w:pPr>
        <w:rPr>
          <w:rFonts w:cs="Arial"/>
          <w:szCs w:val="20"/>
        </w:rPr>
      </w:pPr>
    </w:p>
    <w:p w:rsidR="009A72D5" w:rsidRPr="009A72D5" w:rsidRDefault="009A72D5" w:rsidP="009A72D5">
      <w:pPr>
        <w:rPr>
          <w:rFonts w:cs="Arial"/>
          <w:szCs w:val="20"/>
        </w:rPr>
      </w:pPr>
    </w:p>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sectPr w:rsidR="009A72D5" w:rsidRPr="009A72D5" w:rsidSect="003A7E24">
      <w:headerReference w:type="even" r:id="rId18"/>
      <w:headerReference w:type="default" r:id="rId19"/>
      <w:footerReference w:type="even" r:id="rId20"/>
      <w:footerReference w:type="default" r:id="rId21"/>
      <w:pgSz w:w="11906" w:h="16838" w:code="9"/>
      <w:pgMar w:top="1259" w:right="992"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F2C" w:rsidRDefault="004F1F2C">
      <w:r>
        <w:separator/>
      </w:r>
    </w:p>
  </w:endnote>
  <w:endnote w:type="continuationSeparator" w:id="0">
    <w:p w:rsidR="004F1F2C" w:rsidRDefault="004F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9A72D5">
      <w:rPr>
        <w:rStyle w:val="SayfaNumaras"/>
        <w:noProof/>
      </w:rPr>
      <w:t>6</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F2C" w:rsidRDefault="004F1F2C">
      <w:r>
        <w:separator/>
      </w:r>
    </w:p>
  </w:footnote>
  <w:footnote w:type="continuationSeparator" w:id="0">
    <w:p w:rsidR="004F1F2C" w:rsidRDefault="004F1F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D34AA1" w:rsidRPr="00DF2760" w:rsidRDefault="00D34AA1" w:rsidP="00293AA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7668/Revizyon</w:t>
    </w:r>
  </w:p>
  <w:p w:rsidR="00D34AA1" w:rsidRPr="00DF2760" w:rsidRDefault="00D34AA1" w:rsidP="00293AA5">
    <w:pPr>
      <w:pStyle w:val="stbilgi"/>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D34AA1" w:rsidRPr="00F21C9C" w:rsidRDefault="00D34AA1"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A1" w:rsidRDefault="00D34AA1" w:rsidP="00293AA5">
    <w:pPr>
      <w:pStyle w:val="stbilgi"/>
      <w:pBdr>
        <w:bottom w:val="single" w:sz="4" w:space="1" w:color="auto"/>
      </w:pBdr>
      <w:tabs>
        <w:tab w:val="clear" w:pos="9072"/>
        <w:tab w:val="right" w:pos="9639"/>
      </w:tabs>
    </w:pPr>
    <w:r w:rsidRPr="00F948CC">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proofErr w:type="gramStart"/>
    <w:r>
      <w:rPr>
        <w:rFonts w:cs="Arial"/>
        <w:szCs w:val="20"/>
      </w:rPr>
      <w:t>tst</w:t>
    </w:r>
    <w:proofErr w:type="spellEnd"/>
    <w:r>
      <w:rPr>
        <w:rFonts w:cs="Arial"/>
        <w:szCs w:val="20"/>
      </w:rPr>
      <w:t xml:space="preserve">  7668</w:t>
    </w:r>
    <w:proofErr w:type="gramEnd"/>
    <w:r>
      <w:rPr>
        <w:rFonts w:cs="Arial"/>
        <w:szCs w:val="20"/>
      </w:rPr>
      <w:t>/Revizyon</w:t>
    </w:r>
  </w:p>
  <w:p w:rsidR="00D34AA1" w:rsidRPr="00F21C9C" w:rsidRDefault="00D34AA1"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0"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1"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AF1904"/>
    <w:multiLevelType w:val="hybridMultilevel"/>
    <w:tmpl w:val="A1DC017E"/>
    <w:lvl w:ilvl="0" w:tplc="32ECD10E">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1B64B2"/>
    <w:multiLevelType w:val="hybridMultilevel"/>
    <w:tmpl w:val="A232E2F8"/>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31"/>
  </w:num>
  <w:num w:numId="3">
    <w:abstractNumId w:val="19"/>
  </w:num>
  <w:num w:numId="4">
    <w:abstractNumId w:val="7"/>
  </w:num>
  <w:num w:numId="5">
    <w:abstractNumId w:val="22"/>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5"/>
  </w:num>
  <w:num w:numId="9">
    <w:abstractNumId w:val="18"/>
  </w:num>
  <w:num w:numId="10">
    <w:abstractNumId w:val="8"/>
  </w:num>
  <w:num w:numId="11">
    <w:abstractNumId w:val="24"/>
  </w:num>
  <w:num w:numId="12">
    <w:abstractNumId w:val="23"/>
  </w:num>
  <w:num w:numId="13">
    <w:abstractNumId w:val="5"/>
  </w:num>
  <w:num w:numId="14">
    <w:abstractNumId w:val="1"/>
  </w:num>
  <w:num w:numId="15">
    <w:abstractNumId w:val="25"/>
  </w:num>
  <w:num w:numId="16">
    <w:abstractNumId w:val="30"/>
  </w:num>
  <w:num w:numId="17">
    <w:abstractNumId w:val="2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6"/>
  </w:num>
  <w:num w:numId="20">
    <w:abstractNumId w:val="21"/>
  </w:num>
  <w:num w:numId="21">
    <w:abstractNumId w:val="26"/>
  </w:num>
  <w:num w:numId="22">
    <w:abstractNumId w:val="20"/>
  </w:num>
  <w:num w:numId="23">
    <w:abstractNumId w:val="10"/>
  </w:num>
  <w:num w:numId="24">
    <w:abstractNumId w:val="14"/>
  </w:num>
  <w:num w:numId="25">
    <w:abstractNumId w:val="27"/>
  </w:num>
  <w:num w:numId="26">
    <w:abstractNumId w:val="11"/>
  </w:num>
  <w:num w:numId="27">
    <w:abstractNumId w:val="3"/>
  </w:num>
  <w:num w:numId="28">
    <w:abstractNumId w:val="6"/>
  </w:num>
  <w:num w:numId="29">
    <w:abstractNumId w:val="29"/>
  </w:num>
  <w:num w:numId="30">
    <w:abstractNumId w:val="2"/>
  </w:num>
  <w:num w:numId="31">
    <w:abstractNumId w:val="32"/>
  </w:num>
  <w:num w:numId="32">
    <w:abstractNumId w:val="9"/>
  </w:num>
  <w:num w:numId="33">
    <w:abstractNumId w:val="13"/>
  </w:num>
  <w:num w:numId="34">
    <w:abstractNumId w:val="17"/>
  </w:num>
  <w:num w:numId="35">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wYPd5YvsdfLfHoLUyjAiwYsQOcpEgYZo558XFe3OSdytp+pQV9hYmgvjskM/7FlHCKq9IXv09WMK/oKZe2vYTw==" w:salt="jIvItqo2KT9XfTn3NxLo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07201"/>
    <w:rsid w:val="000133E4"/>
    <w:rsid w:val="00014867"/>
    <w:rsid w:val="00022EB8"/>
    <w:rsid w:val="00025E47"/>
    <w:rsid w:val="00030A54"/>
    <w:rsid w:val="00033F86"/>
    <w:rsid w:val="00035F4C"/>
    <w:rsid w:val="00036636"/>
    <w:rsid w:val="0004236B"/>
    <w:rsid w:val="00043B9A"/>
    <w:rsid w:val="00053203"/>
    <w:rsid w:val="00054B60"/>
    <w:rsid w:val="0006024E"/>
    <w:rsid w:val="00061307"/>
    <w:rsid w:val="0006339B"/>
    <w:rsid w:val="00071E0C"/>
    <w:rsid w:val="000735F2"/>
    <w:rsid w:val="000766F3"/>
    <w:rsid w:val="00077234"/>
    <w:rsid w:val="00082843"/>
    <w:rsid w:val="00082963"/>
    <w:rsid w:val="000841EC"/>
    <w:rsid w:val="00084A4B"/>
    <w:rsid w:val="0008653F"/>
    <w:rsid w:val="00087A62"/>
    <w:rsid w:val="00092D6C"/>
    <w:rsid w:val="00093129"/>
    <w:rsid w:val="000A0A37"/>
    <w:rsid w:val="000A2408"/>
    <w:rsid w:val="000A5598"/>
    <w:rsid w:val="000A6B1C"/>
    <w:rsid w:val="000A7857"/>
    <w:rsid w:val="000B2368"/>
    <w:rsid w:val="000B4594"/>
    <w:rsid w:val="000B7A9E"/>
    <w:rsid w:val="000C0488"/>
    <w:rsid w:val="000C6D19"/>
    <w:rsid w:val="000C7B88"/>
    <w:rsid w:val="000D55B3"/>
    <w:rsid w:val="000D5B9E"/>
    <w:rsid w:val="000E3C43"/>
    <w:rsid w:val="000E3D17"/>
    <w:rsid w:val="000E4A7F"/>
    <w:rsid w:val="000F3E0E"/>
    <w:rsid w:val="000F75AF"/>
    <w:rsid w:val="0010215C"/>
    <w:rsid w:val="00103936"/>
    <w:rsid w:val="001055C2"/>
    <w:rsid w:val="001202EB"/>
    <w:rsid w:val="00120543"/>
    <w:rsid w:val="001240C4"/>
    <w:rsid w:val="0013139E"/>
    <w:rsid w:val="00142BD2"/>
    <w:rsid w:val="00143055"/>
    <w:rsid w:val="00145842"/>
    <w:rsid w:val="001510F4"/>
    <w:rsid w:val="0015187E"/>
    <w:rsid w:val="001523B1"/>
    <w:rsid w:val="0015582B"/>
    <w:rsid w:val="00156492"/>
    <w:rsid w:val="00163480"/>
    <w:rsid w:val="00167DCC"/>
    <w:rsid w:val="00167E82"/>
    <w:rsid w:val="00171F71"/>
    <w:rsid w:val="001775E0"/>
    <w:rsid w:val="00183A00"/>
    <w:rsid w:val="00184488"/>
    <w:rsid w:val="0019022D"/>
    <w:rsid w:val="001913AF"/>
    <w:rsid w:val="00191D4D"/>
    <w:rsid w:val="00192889"/>
    <w:rsid w:val="0019320D"/>
    <w:rsid w:val="0019720D"/>
    <w:rsid w:val="001A39E6"/>
    <w:rsid w:val="001B1E06"/>
    <w:rsid w:val="001C0D8B"/>
    <w:rsid w:val="001D05AA"/>
    <w:rsid w:val="001D2D5F"/>
    <w:rsid w:val="001D4B3E"/>
    <w:rsid w:val="001D59D4"/>
    <w:rsid w:val="001D6D83"/>
    <w:rsid w:val="001D7B7B"/>
    <w:rsid w:val="00205F3A"/>
    <w:rsid w:val="0020620D"/>
    <w:rsid w:val="00212E39"/>
    <w:rsid w:val="002130AE"/>
    <w:rsid w:val="0021388E"/>
    <w:rsid w:val="002147B2"/>
    <w:rsid w:val="002200C2"/>
    <w:rsid w:val="00221743"/>
    <w:rsid w:val="00224994"/>
    <w:rsid w:val="0022535F"/>
    <w:rsid w:val="00234DF8"/>
    <w:rsid w:val="0024022D"/>
    <w:rsid w:val="002455F2"/>
    <w:rsid w:val="00245DC2"/>
    <w:rsid w:val="0025136B"/>
    <w:rsid w:val="00252AB2"/>
    <w:rsid w:val="00254ADB"/>
    <w:rsid w:val="00255D89"/>
    <w:rsid w:val="002604AB"/>
    <w:rsid w:val="00265E9B"/>
    <w:rsid w:val="0026602F"/>
    <w:rsid w:val="002732E3"/>
    <w:rsid w:val="0027330C"/>
    <w:rsid w:val="00273950"/>
    <w:rsid w:val="00275683"/>
    <w:rsid w:val="00277004"/>
    <w:rsid w:val="00281B05"/>
    <w:rsid w:val="0028224A"/>
    <w:rsid w:val="002844D4"/>
    <w:rsid w:val="0028487D"/>
    <w:rsid w:val="0028734D"/>
    <w:rsid w:val="00290BE7"/>
    <w:rsid w:val="00291590"/>
    <w:rsid w:val="00292E25"/>
    <w:rsid w:val="00293AA5"/>
    <w:rsid w:val="00295BA3"/>
    <w:rsid w:val="002A225F"/>
    <w:rsid w:val="002A3A02"/>
    <w:rsid w:val="002B2557"/>
    <w:rsid w:val="002C3129"/>
    <w:rsid w:val="002C5E2A"/>
    <w:rsid w:val="002D0E35"/>
    <w:rsid w:val="002D2F79"/>
    <w:rsid w:val="002D3CA3"/>
    <w:rsid w:val="002D556E"/>
    <w:rsid w:val="002D5C14"/>
    <w:rsid w:val="002D7AD1"/>
    <w:rsid w:val="002F02A0"/>
    <w:rsid w:val="002F2028"/>
    <w:rsid w:val="002F5408"/>
    <w:rsid w:val="002F64D1"/>
    <w:rsid w:val="003016AC"/>
    <w:rsid w:val="00302372"/>
    <w:rsid w:val="003033CA"/>
    <w:rsid w:val="0030515F"/>
    <w:rsid w:val="00306027"/>
    <w:rsid w:val="00306C4D"/>
    <w:rsid w:val="00307A62"/>
    <w:rsid w:val="003161D2"/>
    <w:rsid w:val="00322AD6"/>
    <w:rsid w:val="00323464"/>
    <w:rsid w:val="00323A77"/>
    <w:rsid w:val="00327407"/>
    <w:rsid w:val="00333E2B"/>
    <w:rsid w:val="00335119"/>
    <w:rsid w:val="00335A69"/>
    <w:rsid w:val="003444DE"/>
    <w:rsid w:val="003450CC"/>
    <w:rsid w:val="00351D41"/>
    <w:rsid w:val="003606C3"/>
    <w:rsid w:val="00362C57"/>
    <w:rsid w:val="003669AE"/>
    <w:rsid w:val="00367437"/>
    <w:rsid w:val="003706E8"/>
    <w:rsid w:val="003711BE"/>
    <w:rsid w:val="003719AC"/>
    <w:rsid w:val="00374455"/>
    <w:rsid w:val="00375F95"/>
    <w:rsid w:val="0037681F"/>
    <w:rsid w:val="0038218E"/>
    <w:rsid w:val="00386C45"/>
    <w:rsid w:val="00386D3C"/>
    <w:rsid w:val="003901B5"/>
    <w:rsid w:val="00397C42"/>
    <w:rsid w:val="00397F07"/>
    <w:rsid w:val="003A2F9B"/>
    <w:rsid w:val="003A390B"/>
    <w:rsid w:val="003A3C7C"/>
    <w:rsid w:val="003A4873"/>
    <w:rsid w:val="003A7E24"/>
    <w:rsid w:val="003B401A"/>
    <w:rsid w:val="003C6671"/>
    <w:rsid w:val="003D2749"/>
    <w:rsid w:val="003D2C6C"/>
    <w:rsid w:val="003D61D0"/>
    <w:rsid w:val="003D7BA9"/>
    <w:rsid w:val="003E3108"/>
    <w:rsid w:val="003E735F"/>
    <w:rsid w:val="003F1C47"/>
    <w:rsid w:val="003F53B9"/>
    <w:rsid w:val="003F6585"/>
    <w:rsid w:val="003F6D18"/>
    <w:rsid w:val="00400823"/>
    <w:rsid w:val="004136E1"/>
    <w:rsid w:val="00413B50"/>
    <w:rsid w:val="004146F2"/>
    <w:rsid w:val="00414728"/>
    <w:rsid w:val="00417B33"/>
    <w:rsid w:val="00430AEF"/>
    <w:rsid w:val="00431EBB"/>
    <w:rsid w:val="0043327D"/>
    <w:rsid w:val="00437C16"/>
    <w:rsid w:val="004476D1"/>
    <w:rsid w:val="00453ED8"/>
    <w:rsid w:val="00461463"/>
    <w:rsid w:val="00472353"/>
    <w:rsid w:val="0047253A"/>
    <w:rsid w:val="00472F1C"/>
    <w:rsid w:val="00474842"/>
    <w:rsid w:val="00480107"/>
    <w:rsid w:val="0048708B"/>
    <w:rsid w:val="004957E1"/>
    <w:rsid w:val="00497E64"/>
    <w:rsid w:val="004A0634"/>
    <w:rsid w:val="004A162F"/>
    <w:rsid w:val="004A3986"/>
    <w:rsid w:val="004B07C9"/>
    <w:rsid w:val="004B40B2"/>
    <w:rsid w:val="004C34CD"/>
    <w:rsid w:val="004C7FBF"/>
    <w:rsid w:val="004D1AC9"/>
    <w:rsid w:val="004D2483"/>
    <w:rsid w:val="004F1F2C"/>
    <w:rsid w:val="004F2055"/>
    <w:rsid w:val="004F2667"/>
    <w:rsid w:val="004F30E1"/>
    <w:rsid w:val="004F4870"/>
    <w:rsid w:val="004F5044"/>
    <w:rsid w:val="004F54A3"/>
    <w:rsid w:val="0050238C"/>
    <w:rsid w:val="00512A98"/>
    <w:rsid w:val="00515D31"/>
    <w:rsid w:val="00517CA4"/>
    <w:rsid w:val="005228DD"/>
    <w:rsid w:val="00526D59"/>
    <w:rsid w:val="00532B47"/>
    <w:rsid w:val="0053688F"/>
    <w:rsid w:val="0054240E"/>
    <w:rsid w:val="00542E7A"/>
    <w:rsid w:val="00543C3D"/>
    <w:rsid w:val="005476C8"/>
    <w:rsid w:val="00555D94"/>
    <w:rsid w:val="0055716C"/>
    <w:rsid w:val="005610B8"/>
    <w:rsid w:val="005630A5"/>
    <w:rsid w:val="005650C3"/>
    <w:rsid w:val="005662B0"/>
    <w:rsid w:val="00570D75"/>
    <w:rsid w:val="00572D20"/>
    <w:rsid w:val="00574673"/>
    <w:rsid w:val="00574A68"/>
    <w:rsid w:val="00576FFF"/>
    <w:rsid w:val="00585B0E"/>
    <w:rsid w:val="00590CA7"/>
    <w:rsid w:val="005962D0"/>
    <w:rsid w:val="005A0044"/>
    <w:rsid w:val="005A01CC"/>
    <w:rsid w:val="005A042E"/>
    <w:rsid w:val="005A0700"/>
    <w:rsid w:val="005A1413"/>
    <w:rsid w:val="005A1E22"/>
    <w:rsid w:val="005A20B0"/>
    <w:rsid w:val="005B6A32"/>
    <w:rsid w:val="005B711B"/>
    <w:rsid w:val="005B781E"/>
    <w:rsid w:val="005C06B4"/>
    <w:rsid w:val="005D362F"/>
    <w:rsid w:val="005D6AE6"/>
    <w:rsid w:val="005E406C"/>
    <w:rsid w:val="005E5E0E"/>
    <w:rsid w:val="005F3294"/>
    <w:rsid w:val="005F34BE"/>
    <w:rsid w:val="005F52FF"/>
    <w:rsid w:val="005F6305"/>
    <w:rsid w:val="006034B3"/>
    <w:rsid w:val="006071C3"/>
    <w:rsid w:val="0061118C"/>
    <w:rsid w:val="00612796"/>
    <w:rsid w:val="006200E3"/>
    <w:rsid w:val="00620858"/>
    <w:rsid w:val="00620E60"/>
    <w:rsid w:val="00620EBA"/>
    <w:rsid w:val="00622BB3"/>
    <w:rsid w:val="00633EA4"/>
    <w:rsid w:val="00641D16"/>
    <w:rsid w:val="00650EB3"/>
    <w:rsid w:val="00664498"/>
    <w:rsid w:val="00666C67"/>
    <w:rsid w:val="00672A5B"/>
    <w:rsid w:val="0067340E"/>
    <w:rsid w:val="006764A7"/>
    <w:rsid w:val="00676EC4"/>
    <w:rsid w:val="00683DDD"/>
    <w:rsid w:val="006874D8"/>
    <w:rsid w:val="00690060"/>
    <w:rsid w:val="00692A7A"/>
    <w:rsid w:val="006952D9"/>
    <w:rsid w:val="00695956"/>
    <w:rsid w:val="006A5692"/>
    <w:rsid w:val="006A674D"/>
    <w:rsid w:val="006B2B2B"/>
    <w:rsid w:val="006B3837"/>
    <w:rsid w:val="006B5806"/>
    <w:rsid w:val="006B6878"/>
    <w:rsid w:val="006C1EBC"/>
    <w:rsid w:val="006C2526"/>
    <w:rsid w:val="006C2EB8"/>
    <w:rsid w:val="006C5160"/>
    <w:rsid w:val="006C6120"/>
    <w:rsid w:val="006C6BD3"/>
    <w:rsid w:val="006C6D3C"/>
    <w:rsid w:val="006C788D"/>
    <w:rsid w:val="006D3318"/>
    <w:rsid w:val="006D39AB"/>
    <w:rsid w:val="006E0634"/>
    <w:rsid w:val="006E10EF"/>
    <w:rsid w:val="006E2EFC"/>
    <w:rsid w:val="006E5C9D"/>
    <w:rsid w:val="006F1126"/>
    <w:rsid w:val="006F4726"/>
    <w:rsid w:val="006F6597"/>
    <w:rsid w:val="00702F8E"/>
    <w:rsid w:val="0070375D"/>
    <w:rsid w:val="00705BB8"/>
    <w:rsid w:val="00706819"/>
    <w:rsid w:val="007107F5"/>
    <w:rsid w:val="007138B0"/>
    <w:rsid w:val="00716584"/>
    <w:rsid w:val="00716A38"/>
    <w:rsid w:val="00721558"/>
    <w:rsid w:val="0073301C"/>
    <w:rsid w:val="00735F5C"/>
    <w:rsid w:val="00742870"/>
    <w:rsid w:val="007428DE"/>
    <w:rsid w:val="0074650E"/>
    <w:rsid w:val="00753426"/>
    <w:rsid w:val="0075678E"/>
    <w:rsid w:val="00756835"/>
    <w:rsid w:val="00757D84"/>
    <w:rsid w:val="00762A88"/>
    <w:rsid w:val="0076397D"/>
    <w:rsid w:val="00763A09"/>
    <w:rsid w:val="0076570E"/>
    <w:rsid w:val="00770A56"/>
    <w:rsid w:val="00775DDC"/>
    <w:rsid w:val="007764D4"/>
    <w:rsid w:val="00780297"/>
    <w:rsid w:val="007827B7"/>
    <w:rsid w:val="007A11E3"/>
    <w:rsid w:val="007A17E7"/>
    <w:rsid w:val="007A60F6"/>
    <w:rsid w:val="007B0A8E"/>
    <w:rsid w:val="007B23AA"/>
    <w:rsid w:val="007B38E3"/>
    <w:rsid w:val="007B50DA"/>
    <w:rsid w:val="007B6844"/>
    <w:rsid w:val="007C35AC"/>
    <w:rsid w:val="007C5F22"/>
    <w:rsid w:val="007F161E"/>
    <w:rsid w:val="00800384"/>
    <w:rsid w:val="008150F7"/>
    <w:rsid w:val="0082145F"/>
    <w:rsid w:val="00825FC1"/>
    <w:rsid w:val="00837DFE"/>
    <w:rsid w:val="00840140"/>
    <w:rsid w:val="00840441"/>
    <w:rsid w:val="00840652"/>
    <w:rsid w:val="00842875"/>
    <w:rsid w:val="00850ECB"/>
    <w:rsid w:val="008515A0"/>
    <w:rsid w:val="0085222A"/>
    <w:rsid w:val="00852B67"/>
    <w:rsid w:val="0085387D"/>
    <w:rsid w:val="00864EAE"/>
    <w:rsid w:val="00866BCD"/>
    <w:rsid w:val="00872FBB"/>
    <w:rsid w:val="00874354"/>
    <w:rsid w:val="00874D92"/>
    <w:rsid w:val="008815B3"/>
    <w:rsid w:val="00882281"/>
    <w:rsid w:val="0088263A"/>
    <w:rsid w:val="00885252"/>
    <w:rsid w:val="008864A5"/>
    <w:rsid w:val="00894902"/>
    <w:rsid w:val="00894E08"/>
    <w:rsid w:val="008A167C"/>
    <w:rsid w:val="008A7453"/>
    <w:rsid w:val="008B30D6"/>
    <w:rsid w:val="008B3445"/>
    <w:rsid w:val="008C414B"/>
    <w:rsid w:val="008C5D5A"/>
    <w:rsid w:val="008C6B50"/>
    <w:rsid w:val="008D1796"/>
    <w:rsid w:val="008D376D"/>
    <w:rsid w:val="008E2E97"/>
    <w:rsid w:val="008E5AA2"/>
    <w:rsid w:val="008F1159"/>
    <w:rsid w:val="00901FD2"/>
    <w:rsid w:val="00906CC8"/>
    <w:rsid w:val="00913C8F"/>
    <w:rsid w:val="00914CCB"/>
    <w:rsid w:val="00920A78"/>
    <w:rsid w:val="00930CB7"/>
    <w:rsid w:val="009314AA"/>
    <w:rsid w:val="00932F17"/>
    <w:rsid w:val="00934299"/>
    <w:rsid w:val="00935FBD"/>
    <w:rsid w:val="00936502"/>
    <w:rsid w:val="00941535"/>
    <w:rsid w:val="00942089"/>
    <w:rsid w:val="00943D95"/>
    <w:rsid w:val="009538DC"/>
    <w:rsid w:val="00954422"/>
    <w:rsid w:val="00956744"/>
    <w:rsid w:val="00957CC8"/>
    <w:rsid w:val="0096307F"/>
    <w:rsid w:val="009652A5"/>
    <w:rsid w:val="009665D7"/>
    <w:rsid w:val="00966B70"/>
    <w:rsid w:val="00967886"/>
    <w:rsid w:val="00967BAF"/>
    <w:rsid w:val="00970A43"/>
    <w:rsid w:val="00982B0B"/>
    <w:rsid w:val="00986B7A"/>
    <w:rsid w:val="00987585"/>
    <w:rsid w:val="00991216"/>
    <w:rsid w:val="00995F6E"/>
    <w:rsid w:val="009A0105"/>
    <w:rsid w:val="009A6AED"/>
    <w:rsid w:val="009A72D5"/>
    <w:rsid w:val="009B2A7E"/>
    <w:rsid w:val="009B3644"/>
    <w:rsid w:val="009B39F6"/>
    <w:rsid w:val="009B66C4"/>
    <w:rsid w:val="009B76EE"/>
    <w:rsid w:val="009B7BCE"/>
    <w:rsid w:val="009C180F"/>
    <w:rsid w:val="009C51A7"/>
    <w:rsid w:val="009E06CE"/>
    <w:rsid w:val="009E1E66"/>
    <w:rsid w:val="009E20E7"/>
    <w:rsid w:val="009E6456"/>
    <w:rsid w:val="009E6DD5"/>
    <w:rsid w:val="009F0047"/>
    <w:rsid w:val="009F1EA1"/>
    <w:rsid w:val="009F3772"/>
    <w:rsid w:val="009F7D31"/>
    <w:rsid w:val="00A10273"/>
    <w:rsid w:val="00A13DA2"/>
    <w:rsid w:val="00A21EF6"/>
    <w:rsid w:val="00A258DE"/>
    <w:rsid w:val="00A26C75"/>
    <w:rsid w:val="00A27200"/>
    <w:rsid w:val="00A27BB4"/>
    <w:rsid w:val="00A324F1"/>
    <w:rsid w:val="00A34D97"/>
    <w:rsid w:val="00A43C96"/>
    <w:rsid w:val="00A445AE"/>
    <w:rsid w:val="00A45859"/>
    <w:rsid w:val="00A51FE9"/>
    <w:rsid w:val="00A54113"/>
    <w:rsid w:val="00A61221"/>
    <w:rsid w:val="00A6217B"/>
    <w:rsid w:val="00A62A0A"/>
    <w:rsid w:val="00A67408"/>
    <w:rsid w:val="00A703C4"/>
    <w:rsid w:val="00A706D6"/>
    <w:rsid w:val="00A72829"/>
    <w:rsid w:val="00A75858"/>
    <w:rsid w:val="00A94B25"/>
    <w:rsid w:val="00A9544B"/>
    <w:rsid w:val="00A965C8"/>
    <w:rsid w:val="00AA32B0"/>
    <w:rsid w:val="00AB55B5"/>
    <w:rsid w:val="00AC1C94"/>
    <w:rsid w:val="00AC257F"/>
    <w:rsid w:val="00AD128E"/>
    <w:rsid w:val="00AD22F9"/>
    <w:rsid w:val="00AD6862"/>
    <w:rsid w:val="00AE0ADC"/>
    <w:rsid w:val="00AE0D0C"/>
    <w:rsid w:val="00AE0FDB"/>
    <w:rsid w:val="00AE5C00"/>
    <w:rsid w:val="00AE6EF7"/>
    <w:rsid w:val="00AF272F"/>
    <w:rsid w:val="00AF3B21"/>
    <w:rsid w:val="00B00732"/>
    <w:rsid w:val="00B04E65"/>
    <w:rsid w:val="00B0675A"/>
    <w:rsid w:val="00B216BB"/>
    <w:rsid w:val="00B22520"/>
    <w:rsid w:val="00B23939"/>
    <w:rsid w:val="00B260B1"/>
    <w:rsid w:val="00B31693"/>
    <w:rsid w:val="00B31CEA"/>
    <w:rsid w:val="00B32416"/>
    <w:rsid w:val="00B32835"/>
    <w:rsid w:val="00B360A8"/>
    <w:rsid w:val="00B37EA6"/>
    <w:rsid w:val="00B4124A"/>
    <w:rsid w:val="00B41F98"/>
    <w:rsid w:val="00B46410"/>
    <w:rsid w:val="00B4790A"/>
    <w:rsid w:val="00B527AE"/>
    <w:rsid w:val="00B52CFB"/>
    <w:rsid w:val="00B534DB"/>
    <w:rsid w:val="00B547DE"/>
    <w:rsid w:val="00B640F5"/>
    <w:rsid w:val="00B64CD8"/>
    <w:rsid w:val="00B66F60"/>
    <w:rsid w:val="00B71B97"/>
    <w:rsid w:val="00B73896"/>
    <w:rsid w:val="00B776CF"/>
    <w:rsid w:val="00B87B7C"/>
    <w:rsid w:val="00B91573"/>
    <w:rsid w:val="00B9210D"/>
    <w:rsid w:val="00BA0BB1"/>
    <w:rsid w:val="00BA2AB7"/>
    <w:rsid w:val="00BA5B5A"/>
    <w:rsid w:val="00BB0F4A"/>
    <w:rsid w:val="00BB1EB5"/>
    <w:rsid w:val="00BB2444"/>
    <w:rsid w:val="00BB37C2"/>
    <w:rsid w:val="00BB3DF2"/>
    <w:rsid w:val="00BB5C8D"/>
    <w:rsid w:val="00BC1682"/>
    <w:rsid w:val="00BC3A58"/>
    <w:rsid w:val="00BC3F88"/>
    <w:rsid w:val="00BC4B38"/>
    <w:rsid w:val="00BC7157"/>
    <w:rsid w:val="00BD0133"/>
    <w:rsid w:val="00BD375A"/>
    <w:rsid w:val="00BD661A"/>
    <w:rsid w:val="00BE18D8"/>
    <w:rsid w:val="00BE3D8A"/>
    <w:rsid w:val="00BE6DC2"/>
    <w:rsid w:val="00BF17A2"/>
    <w:rsid w:val="00BF5682"/>
    <w:rsid w:val="00C03140"/>
    <w:rsid w:val="00C1527F"/>
    <w:rsid w:val="00C20618"/>
    <w:rsid w:val="00C22F1F"/>
    <w:rsid w:val="00C2605C"/>
    <w:rsid w:val="00C310F6"/>
    <w:rsid w:val="00C41F0B"/>
    <w:rsid w:val="00C41F5B"/>
    <w:rsid w:val="00C4260A"/>
    <w:rsid w:val="00C478AD"/>
    <w:rsid w:val="00C567CA"/>
    <w:rsid w:val="00C60C5A"/>
    <w:rsid w:val="00C60FBF"/>
    <w:rsid w:val="00C61E91"/>
    <w:rsid w:val="00C62965"/>
    <w:rsid w:val="00C65553"/>
    <w:rsid w:val="00C6767B"/>
    <w:rsid w:val="00C764C2"/>
    <w:rsid w:val="00C80984"/>
    <w:rsid w:val="00C928F3"/>
    <w:rsid w:val="00C93E17"/>
    <w:rsid w:val="00C9783A"/>
    <w:rsid w:val="00CA1388"/>
    <w:rsid w:val="00CA416D"/>
    <w:rsid w:val="00CB3AEE"/>
    <w:rsid w:val="00CB4F00"/>
    <w:rsid w:val="00CB50E8"/>
    <w:rsid w:val="00CB5FFB"/>
    <w:rsid w:val="00CC3D75"/>
    <w:rsid w:val="00CC5C60"/>
    <w:rsid w:val="00CD42ED"/>
    <w:rsid w:val="00CD67AA"/>
    <w:rsid w:val="00CD75CF"/>
    <w:rsid w:val="00CE1BCA"/>
    <w:rsid w:val="00CE302D"/>
    <w:rsid w:val="00CE3E72"/>
    <w:rsid w:val="00CF148C"/>
    <w:rsid w:val="00CF1CAF"/>
    <w:rsid w:val="00CF6395"/>
    <w:rsid w:val="00CF7C3E"/>
    <w:rsid w:val="00D00016"/>
    <w:rsid w:val="00D000CE"/>
    <w:rsid w:val="00D04CFB"/>
    <w:rsid w:val="00D05629"/>
    <w:rsid w:val="00D05B3D"/>
    <w:rsid w:val="00D13D7E"/>
    <w:rsid w:val="00D13FA4"/>
    <w:rsid w:val="00D147BD"/>
    <w:rsid w:val="00D20B5E"/>
    <w:rsid w:val="00D2256A"/>
    <w:rsid w:val="00D22689"/>
    <w:rsid w:val="00D231D6"/>
    <w:rsid w:val="00D23894"/>
    <w:rsid w:val="00D32B9C"/>
    <w:rsid w:val="00D34AA1"/>
    <w:rsid w:val="00D41405"/>
    <w:rsid w:val="00D469EF"/>
    <w:rsid w:val="00D50216"/>
    <w:rsid w:val="00D51289"/>
    <w:rsid w:val="00D51C4B"/>
    <w:rsid w:val="00D520CF"/>
    <w:rsid w:val="00D52D7F"/>
    <w:rsid w:val="00D5424B"/>
    <w:rsid w:val="00D60204"/>
    <w:rsid w:val="00D611D3"/>
    <w:rsid w:val="00D63B4C"/>
    <w:rsid w:val="00D659D0"/>
    <w:rsid w:val="00D66550"/>
    <w:rsid w:val="00D80CD6"/>
    <w:rsid w:val="00D81310"/>
    <w:rsid w:val="00D93C25"/>
    <w:rsid w:val="00D9450A"/>
    <w:rsid w:val="00D96403"/>
    <w:rsid w:val="00D96BB8"/>
    <w:rsid w:val="00DA187C"/>
    <w:rsid w:val="00DA1C36"/>
    <w:rsid w:val="00DA3342"/>
    <w:rsid w:val="00DA4BFD"/>
    <w:rsid w:val="00DA577C"/>
    <w:rsid w:val="00DB5A1F"/>
    <w:rsid w:val="00DC02B1"/>
    <w:rsid w:val="00DD4DD5"/>
    <w:rsid w:val="00DD586D"/>
    <w:rsid w:val="00DD5E1D"/>
    <w:rsid w:val="00DE0B43"/>
    <w:rsid w:val="00DE4638"/>
    <w:rsid w:val="00DE6908"/>
    <w:rsid w:val="00DE6C90"/>
    <w:rsid w:val="00DF1866"/>
    <w:rsid w:val="00E02794"/>
    <w:rsid w:val="00E032B9"/>
    <w:rsid w:val="00E063E5"/>
    <w:rsid w:val="00E13EE8"/>
    <w:rsid w:val="00E21AB5"/>
    <w:rsid w:val="00E26DCF"/>
    <w:rsid w:val="00E33020"/>
    <w:rsid w:val="00E35A81"/>
    <w:rsid w:val="00E35E15"/>
    <w:rsid w:val="00E3685B"/>
    <w:rsid w:val="00E43E4D"/>
    <w:rsid w:val="00E454FC"/>
    <w:rsid w:val="00E457DE"/>
    <w:rsid w:val="00E45896"/>
    <w:rsid w:val="00E45ABF"/>
    <w:rsid w:val="00E57159"/>
    <w:rsid w:val="00E6232D"/>
    <w:rsid w:val="00E623B6"/>
    <w:rsid w:val="00E6408F"/>
    <w:rsid w:val="00E655EE"/>
    <w:rsid w:val="00E7308F"/>
    <w:rsid w:val="00E76E6D"/>
    <w:rsid w:val="00E77E0C"/>
    <w:rsid w:val="00E82F4F"/>
    <w:rsid w:val="00E84D47"/>
    <w:rsid w:val="00E90DC6"/>
    <w:rsid w:val="00E91CCB"/>
    <w:rsid w:val="00E93F5C"/>
    <w:rsid w:val="00E94C9D"/>
    <w:rsid w:val="00EA1629"/>
    <w:rsid w:val="00EA26BD"/>
    <w:rsid w:val="00EB1529"/>
    <w:rsid w:val="00EB307F"/>
    <w:rsid w:val="00EB4B45"/>
    <w:rsid w:val="00EB5DA3"/>
    <w:rsid w:val="00EC1197"/>
    <w:rsid w:val="00ED3B5A"/>
    <w:rsid w:val="00ED60A6"/>
    <w:rsid w:val="00EE7EA3"/>
    <w:rsid w:val="00EF18F8"/>
    <w:rsid w:val="00F0093F"/>
    <w:rsid w:val="00F05C6E"/>
    <w:rsid w:val="00F06AC2"/>
    <w:rsid w:val="00F077F5"/>
    <w:rsid w:val="00F1052B"/>
    <w:rsid w:val="00F12968"/>
    <w:rsid w:val="00F129B5"/>
    <w:rsid w:val="00F12DC1"/>
    <w:rsid w:val="00F12E78"/>
    <w:rsid w:val="00F13488"/>
    <w:rsid w:val="00F163E7"/>
    <w:rsid w:val="00F16ACD"/>
    <w:rsid w:val="00F174ED"/>
    <w:rsid w:val="00F23446"/>
    <w:rsid w:val="00F30DF7"/>
    <w:rsid w:val="00F36B87"/>
    <w:rsid w:val="00F42802"/>
    <w:rsid w:val="00F45BA7"/>
    <w:rsid w:val="00F45FA5"/>
    <w:rsid w:val="00F467DA"/>
    <w:rsid w:val="00F47A97"/>
    <w:rsid w:val="00F52441"/>
    <w:rsid w:val="00F550CB"/>
    <w:rsid w:val="00F56D58"/>
    <w:rsid w:val="00F57722"/>
    <w:rsid w:val="00F60A5E"/>
    <w:rsid w:val="00F6425F"/>
    <w:rsid w:val="00F66244"/>
    <w:rsid w:val="00F85A58"/>
    <w:rsid w:val="00F874F8"/>
    <w:rsid w:val="00F875A0"/>
    <w:rsid w:val="00F92110"/>
    <w:rsid w:val="00F92827"/>
    <w:rsid w:val="00F948CC"/>
    <w:rsid w:val="00FA0D7F"/>
    <w:rsid w:val="00FA2E8C"/>
    <w:rsid w:val="00FA4FDA"/>
    <w:rsid w:val="00FA6F8D"/>
    <w:rsid w:val="00FB5A9D"/>
    <w:rsid w:val="00FB690E"/>
    <w:rsid w:val="00FB752E"/>
    <w:rsid w:val="00FC0EDA"/>
    <w:rsid w:val="00FC2719"/>
    <w:rsid w:val="00FC5678"/>
    <w:rsid w:val="00FD75BF"/>
    <w:rsid w:val="00FE01F6"/>
    <w:rsid w:val="00FE5195"/>
    <w:rsid w:val="00FE59EA"/>
    <w:rsid w:val="00FE6474"/>
    <w:rsid w:val="00FE77A1"/>
    <w:rsid w:val="00FF3D20"/>
    <w:rsid w:val="00FF4A33"/>
    <w:rsid w:val="00FF7D1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EC89852-8C27-4399-B3F6-345329F2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F98"/>
    <w:rPr>
      <w:rFonts w:ascii="Arial" w:eastAsia="Times New Roman" w:hAnsi="Arial"/>
      <w:szCs w:val="24"/>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uiPriority w:val="9"/>
    <w:rsid w:val="00B64CD8"/>
    <w:rPr>
      <w:rFonts w:ascii="Cambria" w:eastAsia="Times New Roman" w:hAnsi="Cambria" w:cs="Times New Roman"/>
      <w:b/>
      <w:bCs/>
      <w:color w:val="365F91"/>
      <w:sz w:val="28"/>
      <w:szCs w:val="28"/>
      <w:lang w:eastAsia="tr-TR"/>
    </w:rPr>
  </w:style>
  <w:style w:type="character" w:customStyle="1" w:styleId="Balk2Char">
    <w:name w:val="Başlık 2 Char"/>
    <w:aliases w:val="Başlık 2 Char1 Char,Başlık 2 Char1 Char Char Char,Başlık 2 Char Char Char Char Char Char"/>
    <w:link w:val="Balk2"/>
    <w:rsid w:val="00B64CD8"/>
    <w:rPr>
      <w:rFonts w:ascii="Arial" w:eastAsia="SimSun" w:hAnsi="Arial" w:cs="Arial"/>
      <w:b/>
      <w:snapToGrid w:val="0"/>
      <w:sz w:val="24"/>
      <w:lang w:val="en-US" w:eastAsia="zh-CN"/>
    </w:rPr>
  </w:style>
  <w:style w:type="character" w:customStyle="1" w:styleId="Balk3Char">
    <w:name w:val="Başlık 3 Char"/>
    <w:link w:val="Balk3"/>
    <w:rsid w:val="00B64CD8"/>
    <w:rPr>
      <w:rFonts w:ascii="Arial" w:eastAsia="Times New Roman" w:hAnsi="Arial" w:cs="Arial"/>
      <w:b/>
      <w:bCs/>
      <w:szCs w:val="26"/>
      <w:lang w:eastAsia="tr-TR"/>
    </w:rPr>
  </w:style>
  <w:style w:type="character" w:customStyle="1" w:styleId="Balk4Char">
    <w:name w:val="Başlık 4 Char"/>
    <w:link w:val="Balk4"/>
    <w:rsid w:val="00B64CD8"/>
    <w:rPr>
      <w:rFonts w:ascii="Arial" w:eastAsia="Times New Roman" w:hAnsi="Arial" w:cs="Times New Roman"/>
      <w:b/>
      <w:bCs/>
      <w:sz w:val="24"/>
      <w:szCs w:val="28"/>
      <w:lang w:val="en-AU"/>
    </w:rPr>
  </w:style>
  <w:style w:type="character" w:customStyle="1" w:styleId="Balk8Char">
    <w:name w:val="Başlık 8 Char"/>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B64C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rPr>
      <w:rFonts w:ascii="Arial" w:eastAsia="Times New Roman" w:hAnsi="Arial"/>
      <w:szCs w:val="24"/>
    </w:rPr>
  </w:style>
  <w:style w:type="paragraph" w:styleId="ListeParagraf">
    <w:name w:val="List Paragraph"/>
    <w:basedOn w:val="Normal"/>
    <w:uiPriority w:val="34"/>
    <w:qFormat/>
    <w:rsid w:val="009E06CE"/>
    <w:pPr>
      <w:ind w:left="720"/>
      <w:contextualSpacing/>
    </w:pPr>
  </w:style>
  <w:style w:type="table" w:customStyle="1" w:styleId="TabloKlavuzu1">
    <w:name w:val="Tablo Kılavuzu1"/>
    <w:basedOn w:val="NormalTablo"/>
    <w:next w:val="TabloKlavuzu"/>
    <w:rsid w:val="00EE7E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yaz"/>
    <w:basedOn w:val="Normal"/>
    <w:rsid w:val="00570D75"/>
    <w:pPr>
      <w:spacing w:before="100" w:beforeAutospacing="1" w:after="100" w:afterAutospacing="1"/>
    </w:pPr>
    <w:rPr>
      <w:rFonts w:ascii="Times New Roman" w:hAnsi="Times New Roman"/>
      <w:sz w:val="24"/>
    </w:rPr>
  </w:style>
  <w:style w:type="paragraph" w:customStyle="1" w:styleId="3-NormalYaz0">
    <w:name w:val="3-Normal Yazı"/>
    <w:rsid w:val="00AD22F9"/>
    <w:pPr>
      <w:tabs>
        <w:tab w:val="left" w:pos="566"/>
      </w:tabs>
      <w:jc w:val="both"/>
    </w:pPr>
    <w:rPr>
      <w:rFonts w:ascii="Times New Roman" w:eastAsia="ヒラギノ明朝 Pro W3" w:hAnsi="Times"/>
      <w:sz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33FAB-C10C-4767-BFFF-8784D58AF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2595</Words>
  <Characters>14798</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17359</CharactersWithSpaces>
  <SharedDoc>false</SharedDoc>
  <HLinks>
    <vt:vector size="6" baseType="variant">
      <vt:variant>
        <vt:i4>7143496</vt:i4>
      </vt:variant>
      <vt:variant>
        <vt:i4>150</vt:i4>
      </vt:variant>
      <vt:variant>
        <vt:i4>0</vt:i4>
      </vt:variant>
      <vt:variant>
        <vt:i4>5</vt:i4>
      </vt:variant>
      <vt:variant>
        <vt:lpwstr>http://www.gkgm.gov.tr/mevzuat/yonetmelik/yemlerin_resmi_kontrolu_numune_alma_analiz_metodlari_yonetmeligi.html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cp:lastModifiedBy>Aslı ERZURUMDAĞ</cp:lastModifiedBy>
  <cp:revision>3</cp:revision>
  <cp:lastPrinted>2015-10-10T08:59:00Z</cp:lastPrinted>
  <dcterms:created xsi:type="dcterms:W3CDTF">2015-10-12T12:51:00Z</dcterms:created>
  <dcterms:modified xsi:type="dcterms:W3CDTF">2015-10-12T12:54:00Z</dcterms:modified>
</cp:coreProperties>
</file>